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1.xml" ContentType="application/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jc w:val="center"/>
        <w:ind w:left="360"/>
        <w:ind w:firstLine="0"/>
        <w:spacing w:line="276" w:lineRule="auto"/>
        <w:rPr>
          <w:rFonts w:ascii="Arial" w:cs="Arial" w:eastAsia="Arial" w:hAnsi="Arial"/>
        </w:rPr>
      </w:pPr>
      <w:r w:rsidR="00000000" w:rsidDel="00000000" w:rsidRPr="00000000">
        <w:rPr>
          <w:rtl w:val="0"/>
          <w:rFonts w:ascii="Arial" w:cs="Arial" w:eastAsia="Arial" w:hAnsi="Arial"/>
        </w:rPr>
        <w:t>Percorso formativo disciplinare</w:t>
      </w:r>
    </w:p>
    <w:p w:rsidR="00000000" w:rsidDel="00000000" w:rsidRDefault="00000000" w14:paraId="00000002" w:rsidP="00000000" w:rsidRPr="00000000">
      <w:pPr>
        <w:jc w:val="center"/>
        <w:ind w:left="360"/>
        <w:ind w:firstLine="0"/>
        <w:spacing w:line="276" w:lineRule="auto"/>
        <w:rPr>
          <w:b/>
          <w:rFonts w:ascii="Arial" w:cs="Arial" w:eastAsia="Arial" w:hAnsi="Arial"/>
        </w:rPr>
      </w:pPr>
      <w:r w:rsidR="00000000" w:rsidDel="00000000" w:rsidRPr="00000000">
        <w:rPr>
          <w:rtl w:val="0"/>
          <w:b/>
          <w:rFonts w:ascii="Arial" w:cs="Arial" w:eastAsia="Arial" w:hAnsi="Arial"/>
        </w:rPr>
        <w:t>Disciplina: STORIA</w:t>
      </w:r>
    </w:p>
    <w:p w:rsidR="00000000" w:rsidDel="00000000" w:rsidRDefault="00000000" w14:paraId="00000003" w:rsidP="00000000" w:rsidRPr="00000000">
      <w:pPr>
        <w:jc w:val="center"/>
        <w:ind w:left="360"/>
        <w:ind w:firstLine="0"/>
        <w:spacing w:line="276" w:lineRule="auto"/>
        <w:rPr>
          <w:b/>
          <w:rFonts w:ascii="Arial" w:cs="Arial" w:eastAsia="Arial" w:hAnsi="Arial"/>
        </w:rPr>
      </w:pPr>
      <w:r w:rsidR="00000000" w:rsidDel="00000000" w:rsidRPr="00000000">
        <w:rPr>
          <w:rtl w:val="0"/>
          <w:b/>
          <w:rFonts w:ascii="Arial" w:cs="Arial" w:eastAsia="Arial" w:hAnsi="Arial"/>
        </w:rPr>
        <w:t>con Educazione civica</w:t>
      </w:r>
    </w:p>
    <w:p w:rsidR="00000000" w:rsidDel="00000000" w:rsidRDefault="00000000" w14:paraId="00000004" w:rsidP="00000000" w:rsidRPr="00000000">
      <w:pPr>
        <w:jc w:val="center"/>
        <w:ind w:left="360"/>
        <w:ind w:firstLine="0"/>
        <w:spacing w:line="276" w:lineRule="auto"/>
        <w:rPr>
          <w:rFonts w:ascii="Arial" w:cs="Arial" w:eastAsia="Arial" w:hAnsi="Arial"/>
        </w:rPr>
      </w:pPr>
      <w:r w:rsidR="00000000" w:rsidDel="00000000" w:rsidRPr="00000000">
        <w:rPr>
          <w:rtl w:val="0"/>
          <w:rFonts w:ascii="Arial" w:cs="Arial" w:eastAsia="Arial" w:hAnsi="Arial"/>
          <w:smallCaps/>
        </w:rPr>
        <w:t>classe</w:t>
      </w:r>
      <w:r w:rsidR="00000000" w:rsidDel="00000000" w:rsidRPr="00000000">
        <w:rPr>
          <w:rtl w:val="0"/>
          <w:rFonts w:ascii="Arial" w:cs="Arial" w:eastAsia="Arial" w:hAnsi="Arial"/>
        </w:rPr>
        <w:t xml:space="preserve"> 4H </w:t>
      </w:r>
      <w:r w:rsidR="00000000" w:rsidDel="00000000" w:rsidRPr="00000000">
        <w:rPr>
          <w:rtl w:val="0"/>
          <w:rFonts w:ascii="Arial" w:cs="Arial" w:eastAsia="Arial" w:hAnsi="Arial"/>
          <w:smallCaps/>
        </w:rPr>
        <w:t>LICEO DELLE SCIENZE UMANE</w:t>
      </w:r>
      <w:r w:rsidR="00000000" w:rsidDel="00000000" w:rsidRPr="00000000">
        <w:rPr>
          <w:rtl w:val="0"/>
        </w:rPr>
      </w:r>
    </w:p>
    <w:p w:rsidR="00000000" w:rsidDel="00000000" w:rsidRDefault="00000000" w14:paraId="00000005" w:rsidP="00000000" w:rsidRPr="00000000">
      <w:pPr>
        <w:jc w:val="center"/>
        <w:ind w:left="360"/>
        <w:ind w:firstLine="0"/>
        <w:spacing w:line="276" w:lineRule="auto"/>
        <w:rPr>
          <w:rFonts w:ascii="Arial" w:cs="Arial" w:eastAsia="Arial" w:hAnsi="Arial"/>
        </w:rPr>
      </w:pPr>
      <w:r w:rsidR="00000000" w:rsidDel="00000000" w:rsidRPr="00000000">
        <w:rPr>
          <w:rtl w:val="0"/>
          <w:rFonts w:ascii="Arial" w:cs="Arial" w:eastAsia="Arial" w:hAnsi="Arial"/>
        </w:rPr>
        <w:t>Anno scolastico 2022/2023</w:t>
      </w:r>
    </w:p>
    <w:p w:rsidR="00000000" w:rsidDel="00000000" w:rsidRDefault="00000000" w14:paraId="00000006" w:rsidP="00000000" w:rsidRPr="00000000">
      <w:pPr>
        <w:jc w:val="center"/>
        <w:ind w:left="360"/>
        <w:ind w:firstLine="0"/>
        <w:spacing w:after="240" w:line="276" w:lineRule="auto"/>
        <w:rPr>
          <w:rFonts w:ascii="Arial" w:cs="Arial" w:eastAsia="Arial" w:hAnsi="Arial"/>
        </w:rPr>
      </w:pPr>
      <w:r w:rsidR="00000000" w:rsidDel="00000000" w:rsidRPr="00000000">
        <w:rPr>
          <w:rtl w:val="0"/>
          <w:rFonts w:ascii="Arial" w:cs="Arial" w:eastAsia="Arial" w:hAnsi="Arial"/>
        </w:rPr>
        <w:t>Prof.ssa Ilaria Sebastiani</w:t>
      </w:r>
    </w:p>
    <w:p w:rsidR="00000000" w:rsidDel="00000000" w:rsidRDefault="00000000" w14:paraId="00000009" w:rsidP="00000000" w:rsidRPr="00000000">
      <w:pPr>
        <w:rPr>
          <w:b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A" w:rsidP="00000000" w:rsidRPr="00000000">
      <w:pPr>
        <w:rPr>
          <w:b/>
          <w:rFonts w:ascii="Arial"/>
        </w:rPr>
      </w:pPr>
      <w:r w:rsidR="00000000" w:rsidDel="00000000" w:rsidRPr="00000000">
        <w:rPr>
          <w:rtl w:val="0"/>
          <w:b/>
          <w:rFonts w:ascii="Arial"/>
        </w:rPr>
        <w:t xml:space="preserve">Libro di testo: </w:t>
      </w:r>
    </w:p>
    <w:p w:rsidR="00000000" w:rsidDel="00000000" w:rsidRDefault="00000000" w14:paraId="0000000B" w:rsidP="00000000" w:rsidRPr="00000000">
      <w:pPr>
        <w:rPr>
          <w:rFonts w:ascii="Arial"/>
        </w:rPr>
      </w:pPr>
      <w:r w:rsidR="00000000" w:rsidDel="00000000" w:rsidRPr="00000000">
        <w:rPr>
          <w:rtl w:val="0"/>
          <w:rFonts w:ascii="Arial"/>
        </w:rPr>
        <w:t xml:space="preserve">Franco Bertini, </w:t>
      </w:r>
      <w:r w:rsidR="00000000" w:rsidDel="00000000" w:rsidRPr="00000000">
        <w:rPr>
          <w:rtl w:val="0"/>
          <w:i/>
          <w:rFonts w:ascii="Arial"/>
        </w:rPr>
        <w:t>Storia è… . Collegamenti, fatti, interpretazioni</w:t>
      </w:r>
      <w:r w:rsidR="00000000" w:rsidDel="00000000" w:rsidRPr="00000000">
        <w:rPr>
          <w:rtl w:val="0"/>
          <w:rFonts w:ascii="Arial"/>
        </w:rPr>
        <w:t>, Mondadori Education, Milano 2019</w:t>
      </w:r>
    </w:p>
    <w:p w:rsidR="00000000" w:rsidDel="00000000" w:rsidRDefault="00000000" w14:paraId="0000000C" w:rsidP="00000000" w:rsidRPr="00000000">
      <w:pPr>
        <w:rPr>
          <w:rFonts w:ascii="Arial"/>
        </w:rPr>
      </w:pPr>
      <w:r w:rsidR="00000000" w:rsidDel="00000000" w:rsidRPr="00000000">
        <w:rPr>
          <w:rtl w:val="0"/>
          <w:rFonts w:ascii="Arial"/>
        </w:rPr>
      </w:r>
    </w:p>
    <w:p w:rsidR="00000000" w:rsidDel="00000000" w:rsidRDefault="00000000" w14:paraId="0000000D" w:rsidP="00000000" w:rsidRPr="00000000">
      <w:pPr>
        <w:numPr>
          <w:ilvl w:val="0"/>
          <w:numId w:val="10"/>
        </w:numPr>
        <w:ind w:left="720"/>
        <w:ind w:hanging="360"/>
        <w:rPr>
          <w:rFonts w:ascii="Arial"/>
        </w:rPr>
      </w:pPr>
      <w:r w:rsidR="00000000" w:rsidDel="00000000" w:rsidRPr="00000000">
        <w:rPr>
          <w:rtl w:val="0"/>
          <w:rFonts w:ascii="Arial"/>
        </w:rPr>
        <w:t>Volume 1. Dal Mille al Seicento</w:t>
      </w:r>
    </w:p>
    <w:p w:rsidR="00000000" w:rsidDel="00000000" w:rsidRDefault="00000000" w14:paraId="0000000E" w:rsidP="00000000" w:rsidRPr="00000000">
      <w:pPr>
        <w:numPr>
          <w:ilvl w:val="0"/>
          <w:numId w:val="10"/>
        </w:numPr>
        <w:ind w:left="720"/>
        <w:ind w:hanging="360"/>
        <w:rPr>
          <w:rFonts w:ascii="Arial"/>
        </w:rPr>
      </w:pPr>
      <w:r w:rsidR="00000000" w:rsidDel="00000000" w:rsidRPr="00000000">
        <w:rPr>
          <w:rtl w:val="0"/>
          <w:rFonts w:ascii="Arial"/>
        </w:rPr>
        <w:t>Volume 2. Il Settecento e l’Ottocento.</w:t>
      </w:r>
    </w:p>
    <w:p w:rsidR="00000000" w:rsidDel="00000000" w:rsidRDefault="00000000" w14:paraId="0000000F" w:rsidP="00000000" w:rsidRPr="00000000">
      <w:pPr>
        <w:rPr>
          <w:b/>
          <w:rFonts w:ascii="Arial"/>
        </w:rPr>
      </w:pPr>
      <w:r w:rsidR="00000000" w:rsidDel="00000000" w:rsidRPr="00000000">
        <w:rPr>
          <w:rtl w:val="0"/>
          <w:rFonts w:ascii="Arial"/>
        </w:rPr>
      </w:r>
    </w:p>
    <w:p w:rsidR="00000000" w:rsidDel="00000000" w:rsidRDefault="00000000" w14:paraId="00000010" w:rsidP="00000000" w:rsidRPr="00000000">
      <w:pPr>
        <w:rPr>
          <w:b/>
          <w:rFonts w:ascii="Arial"/>
        </w:rPr>
      </w:pPr>
      <w:r w:rsidR="00000000" w:rsidDel="00000000" w:rsidRPr="00000000">
        <w:rPr>
          <w:rtl w:val="0"/>
          <w:rFonts w:ascii="Arial"/>
        </w:rPr>
      </w:r>
    </w:p>
    <w:p w:rsidR="00000000" w:rsidDel="00000000" w:rsidRDefault="00000000" w14:paraId="00000011" w:rsidP="00000000" w:rsidRPr="00000000">
      <w:pPr>
        <w:rPr>
          <w:b/>
          <w:rFonts w:ascii="Arial"/>
        </w:rPr>
      </w:pPr>
      <w:r w:rsidR="00000000" w:rsidDel="00000000" w:rsidRPr="00000000">
        <w:rPr>
          <w:rtl w:val="0"/>
          <w:b/>
          <w:rFonts w:ascii="Arial"/>
        </w:rPr>
        <w:t>CONTENUTI</w:t>
      </w:r>
    </w:p>
    <w:p w:rsidR="00000000" w:rsidDel="00000000" w:rsidRDefault="00000000" w14:paraId="00000012" w:rsidP="00000000" w:rsidRPr="00000000">
      <w:pPr>
        <w:rPr>
          <w:b/>
          <w:rFonts w:ascii="Arial"/>
        </w:rPr>
      </w:pPr>
      <w:r w:rsidR="00000000" w:rsidDel="00000000" w:rsidRPr="00000000">
        <w:rPr>
          <w:rtl w:val="0"/>
          <w:rFonts w:ascii="Arial"/>
        </w:rPr>
      </w:r>
    </w:p>
    <w:p w:rsidR="00000000" w:rsidDel="00000000" w:rsidRDefault="00000000" w14:paraId="00000013" w:rsidP="00000000" w:rsidRPr="00000000">
      <w:pPr>
        <w:rPr>
          <w:b/>
          <w:rFonts w:ascii="Arial"/>
        </w:rPr>
      </w:pPr>
      <w:r w:rsidR="00000000" w:rsidDel="00000000" w:rsidRPr="00000000">
        <w:rPr>
          <w:rtl w:val="0"/>
          <w:rFonts w:ascii="Arial"/>
        </w:rPr>
      </w:r>
    </w:p>
    <w:p w:rsidR="00000000" w:rsidDel="00000000" w:rsidRDefault="00000000" w14:paraId="00000014" w:rsidP="00000000" w:rsidRPr="00000000">
      <w:pPr>
        <w:rPr>
          <w:b/>
          <w:rFonts w:ascii="Arial"/>
        </w:rPr>
      </w:pPr>
      <w:r w:rsidR="00000000" w:rsidDel="00000000" w:rsidRPr="00000000">
        <w:rPr>
          <w:rtl w:val="0"/>
          <w:b/>
          <w:rFonts w:ascii="Arial"/>
        </w:rPr>
        <w:t xml:space="preserve">EDUCAZIONE CIVICA </w:t>
      </w:r>
    </w:p>
    <w:p w:rsidR="00000000" w:rsidDel="00000000" w:rsidRDefault="00000000" w14:paraId="00000015" w:rsidP="00000000" w:rsidRPr="00000000">
      <w:pPr>
        <w:rPr>
          <w:b/>
          <w:rFonts w:ascii="Arial"/>
        </w:rPr>
      </w:pPr>
      <w:r w:rsidR="00000000" w:rsidDel="00000000" w:rsidRPr="00000000">
        <w:rPr>
          <w:rtl w:val="0"/>
          <w:b/>
          <w:rFonts w:ascii="Arial"/>
        </w:rPr>
        <w:t>(secondo quadrimestre)</w:t>
      </w:r>
    </w:p>
    <w:p w:rsidR="00000000" w:rsidDel="00000000" w:rsidRDefault="00000000" w14:paraId="00000016" w:rsidP="00000000" w:rsidRPr="00000000">
      <w:pPr>
        <w:rPr>
          <w:b/>
          <w:rFonts w:ascii="Arial"/>
        </w:rPr>
      </w:pPr>
      <w:r w:rsidR="00000000" w:rsidDel="00000000" w:rsidRPr="00000000">
        <w:rPr>
          <w:rtl w:val="0"/>
          <w:rFonts w:ascii="Arial"/>
        </w:rPr>
      </w:r>
    </w:p>
    <w:p w:rsidR="00000000" w:rsidDel="00000000" w:rsidRDefault="00000000" w14:paraId="00000017" w:rsidP="00000000" w:rsidRPr="00000000">
      <w:pPr>
        <w:rPr>
          <w:b/>
          <w:rFonts w:ascii="Arial"/>
        </w:rPr>
      </w:pPr>
      <w:r w:rsidR="00000000" w:rsidDel="00000000" w:rsidRPr="00000000">
        <w:rPr>
          <w:rtl w:val="0"/>
          <w:b/>
          <w:rFonts w:ascii="Arial"/>
        </w:rPr>
        <w:t>Ordinamento dello Stato italiano e Costituzione</w:t>
      </w:r>
    </w:p>
    <w:p w:rsidR="00000000" w:rsidDel="00000000" w:rsidRDefault="00000000" w14:paraId="00000018" w:rsidP="00000000" w:rsidRPr="00000000">
      <w:pPr>
        <w:rPr>
          <w:b/>
          <w:rFonts w:ascii="Arial"/>
        </w:rPr>
      </w:pPr>
      <w:r w:rsidR="00000000" w:rsidDel="00000000" w:rsidRPr="00000000">
        <w:rPr>
          <w:rtl w:val="0"/>
          <w:b/>
          <w:rFonts w:ascii="Arial"/>
        </w:rPr>
        <w:t>(materiale Classroom e fotocopie)</w:t>
      </w:r>
    </w:p>
    <w:p w:rsidR="00000000" w:rsidDel="00000000" w:rsidRDefault="00000000" w14:paraId="00000019" w:rsidP="00000000" w:rsidRPr="00000000">
      <w:pPr>
        <w:rPr>
          <w:b/>
          <w:rFonts w:ascii="Arial"/>
        </w:rPr>
      </w:pPr>
      <w:r w:rsidR="00000000" w:rsidDel="00000000" w:rsidRPr="00000000">
        <w:rPr>
          <w:rtl w:val="0"/>
          <w:rFonts w:ascii="Arial"/>
        </w:rPr>
      </w:r>
    </w:p>
    <w:p w:rsidR="00000000" w:rsidDel="00000000" w:rsidRDefault="00000000" w14:paraId="0000001A" w:rsidP="00000000" w:rsidRPr="00000000">
      <w:pPr>
        <w:numPr>
          <w:ilvl w:val="0"/>
          <w:numId w:val="7"/>
        </w:numPr>
        <w:ind w:left="720"/>
        <w:ind w:hanging="360"/>
        <w:rPr>
          <w:rFonts w:ascii="Arial"/>
        </w:rPr>
      </w:pPr>
      <w:r w:rsidR="00000000" w:rsidDel="00000000" w:rsidRPr="00000000">
        <w:rPr>
          <w:rtl w:val="0"/>
          <w:rFonts w:ascii="Arial"/>
        </w:rPr>
        <w:t>Il Presidente della Repubblica.</w:t>
      </w:r>
    </w:p>
    <w:p w:rsidR="00000000" w:rsidDel="00000000" w:rsidRDefault="00000000" w14:paraId="0000001B" w:rsidP="00000000" w:rsidRPr="00000000">
      <w:pPr>
        <w:numPr>
          <w:ilvl w:val="0"/>
          <w:numId w:val="7"/>
        </w:numPr>
        <w:ind w:left="720"/>
        <w:ind w:hanging="360"/>
        <w:rPr>
          <w:rFonts w:ascii="Arial"/>
        </w:rPr>
      </w:pPr>
      <w:r w:rsidR="00000000" w:rsidDel="00000000" w:rsidRPr="00000000">
        <w:rPr>
          <w:rtl w:val="0"/>
          <w:rFonts w:ascii="Arial"/>
        </w:rPr>
        <w:t>La Magistratura e il potere giudiziario.</w:t>
      </w:r>
    </w:p>
    <w:p w:rsidR="00000000" w:rsidDel="00000000" w:rsidRDefault="00000000" w14:paraId="0000001C" w:rsidP="00000000" w:rsidRPr="00000000">
      <w:pPr>
        <w:numPr>
          <w:ilvl w:val="0"/>
          <w:numId w:val="7"/>
        </w:numPr>
        <w:ind w:left="720"/>
        <w:ind w:hanging="360"/>
        <w:rPr>
          <w:rFonts w:ascii="Arial"/>
        </w:rPr>
      </w:pPr>
      <w:r w:rsidR="00000000" w:rsidDel="00000000" w:rsidRPr="00000000">
        <w:rPr>
          <w:rtl w:val="0"/>
          <w:rFonts w:ascii="Arial"/>
        </w:rPr>
        <w:t>La Corte Costituzionale.</w:t>
      </w:r>
    </w:p>
    <w:p w:rsidR="00000000" w:rsidDel="00000000" w:rsidRDefault="00000000" w14:paraId="0000001D" w:rsidP="00000000" w:rsidRPr="00000000">
      <w:pPr>
        <w:rPr>
          <w:b/>
          <w:rFonts w:ascii="Arial"/>
        </w:rPr>
      </w:pPr>
      <w:r w:rsidR="00000000" w:rsidDel="00000000" w:rsidRPr="00000000">
        <w:rPr>
          <w:rtl w:val="0"/>
          <w:rFonts w:ascii="Arial"/>
        </w:rPr>
      </w:r>
    </w:p>
    <w:p w:rsidR="00000000" w:rsidDel="00000000" w:rsidRDefault="00000000" w14:paraId="0000001E" w:rsidP="00000000" w:rsidRPr="00000000">
      <w:pPr>
        <w:rPr>
          <w:b/>
          <w:rFonts w:ascii="Arial"/>
        </w:rPr>
      </w:pPr>
      <w:r w:rsidR="00000000" w:rsidDel="00000000" w:rsidRPr="00000000">
        <w:rPr>
          <w:rtl w:val="0"/>
          <w:rFonts w:ascii="Arial"/>
        </w:rPr>
      </w:r>
    </w:p>
    <w:p w:rsidR="00000000" w:rsidDel="00000000" w:rsidRDefault="00000000" w14:paraId="0000001F" w:rsidP="00000000" w:rsidRPr="00000000">
      <w:pPr>
        <w:rPr>
          <w:b/>
          <w:rFonts w:ascii="Arial"/>
        </w:rPr>
      </w:pPr>
      <w:r w:rsidR="00000000" w:rsidDel="00000000" w:rsidRPr="00000000">
        <w:rPr>
          <w:rtl w:val="0"/>
          <w:b/>
          <w:rFonts w:ascii="Arial"/>
        </w:rPr>
        <w:t>STORIA</w:t>
      </w:r>
    </w:p>
    <w:p w:rsidR="00000000" w:rsidDel="00000000" w:rsidRDefault="00000000" w14:paraId="00000020" w:rsidP="00000000" w:rsidRPr="00000000">
      <w:pPr>
        <w:rPr>
          <w:b/>
          <w:rFonts w:ascii="Arial"/>
        </w:rPr>
      </w:pPr>
      <w:r w:rsidR="00000000" w:rsidDel="00000000" w:rsidRPr="00000000">
        <w:rPr>
          <w:rtl w:val="0"/>
          <w:rFonts w:ascii="Arial"/>
        </w:rPr>
      </w:r>
    </w:p>
    <w:p w:rsidR="00000000" w:rsidDel="00000000" w:rsidRDefault="00000000" w14:paraId="00000021" w:rsidP="00000000" w:rsidRPr="00000000">
      <w:pPr>
        <w:rPr>
          <w:b/>
          <w:rFonts w:ascii="Arial"/>
        </w:rPr>
      </w:pPr>
      <w:r w:rsidR="00000000" w:rsidDel="00000000" w:rsidRPr="00000000">
        <w:rPr>
          <w:rtl w:val="0"/>
          <w:b/>
          <w:rFonts w:ascii="Arial"/>
        </w:rPr>
        <w:t>La crisi delle istituzioni universali nel XIV secolo</w:t>
      </w:r>
    </w:p>
    <w:p w:rsidR="00000000" w:rsidDel="00000000" w:rsidRDefault="00000000" w14:paraId="00000022" w:rsidP="00000000" w:rsidRPr="00000000">
      <w:pPr>
        <w:rPr>
          <w:b/>
          <w:rFonts w:ascii="Arial"/>
        </w:rPr>
      </w:pPr>
      <w:r w:rsidR="00000000" w:rsidDel="00000000" w:rsidRPr="00000000">
        <w:rPr>
          <w:rtl w:val="0"/>
          <w:b/>
          <w:rFonts w:ascii="Arial"/>
        </w:rPr>
        <w:t>(</w:t>
      </w:r>
      <w:r w:rsidR="00000000" w:rsidDel="00000000" w:rsidRPr="00000000">
        <w:rPr>
          <w:rtl w:val="0"/>
          <w:b/>
          <w:i/>
          <w:rFonts w:ascii="Arial"/>
        </w:rPr>
        <w:t>Storia è…</w:t>
      </w:r>
      <w:r w:rsidR="00000000" w:rsidDel="00000000" w:rsidRPr="00000000">
        <w:rPr>
          <w:rtl w:val="0"/>
          <w:b/>
          <w:rFonts w:ascii="Arial"/>
        </w:rPr>
        <w:t>, vol. 1)</w:t>
      </w:r>
    </w:p>
    <w:p w:rsidR="00000000" w:rsidDel="00000000" w:rsidRDefault="00000000" w14:paraId="00000023" w:rsidP="00000000" w:rsidRPr="00000000">
      <w:pPr>
        <w:rPr>
          <w:b/>
          <w:rFonts w:ascii="Arial"/>
        </w:rPr>
      </w:pPr>
      <w:r w:rsidR="00000000" w:rsidDel="00000000" w:rsidRPr="00000000">
        <w:rPr>
          <w:rtl w:val="0"/>
          <w:rFonts w:ascii="Arial"/>
        </w:rPr>
      </w:r>
    </w:p>
    <w:p w:rsidR="00000000" w:rsidDel="00000000" w:rsidRDefault="00000000" w14:paraId="00000024" w:rsidP="00000000" w:rsidRPr="00000000">
      <w:pPr>
        <w:numPr>
          <w:ilvl w:val="0"/>
          <w:numId w:val="8"/>
        </w:numPr>
        <w:ind w:left="720"/>
        <w:ind w:hanging="360"/>
        <w:rPr>
          <w:rFonts w:ascii="Arial"/>
        </w:rPr>
      </w:pPr>
      <w:r w:rsidR="00000000" w:rsidDel="00000000" w:rsidRPr="00000000">
        <w:rPr>
          <w:rtl w:val="0"/>
          <w:rFonts w:ascii="Arial"/>
        </w:rPr>
        <w:t>La Chiesa di Bonifacio VIII, lo scontro con il regno di Francia, la cattività avignonese e lo scisma d'Occidente (pp. 134-141).</w:t>
      </w:r>
    </w:p>
    <w:p w:rsidR="00000000" w:rsidDel="00000000" w:rsidRDefault="00000000" w14:paraId="00000025" w:rsidP="00000000" w:rsidRPr="00000000">
      <w:pPr>
        <w:numPr>
          <w:ilvl w:val="0"/>
          <w:numId w:val="8"/>
        </w:numPr>
        <w:ind w:left="720"/>
        <w:ind w:hanging="360"/>
        <w:rPr>
          <w:rFonts w:ascii="Arial"/>
        </w:rPr>
      </w:pPr>
      <w:r w:rsidR="00000000" w:rsidDel="00000000" w:rsidRPr="00000000">
        <w:rPr>
          <w:rtl w:val="0"/>
          <w:rFonts w:ascii="Arial"/>
        </w:rPr>
        <w:t xml:space="preserve">La nascita e il consolidamento delle monarchie nazionali (pp. 148-150): </w:t>
      </w:r>
    </w:p>
    <w:p w:rsidR="00000000" w:rsidDel="00000000" w:rsidRDefault="00000000" w14:paraId="00000026" w:rsidP="00000000" w:rsidRPr="00000000">
      <w:pPr>
        <w:numPr>
          <w:ilvl w:val="1"/>
          <w:numId w:val="9"/>
        </w:numPr>
        <w:ind w:left="1080"/>
        <w:ind w:hanging="360"/>
        <w:rPr>
          <w:rFonts w:ascii="Arial"/>
        </w:rPr>
      </w:pPr>
      <w:r w:rsidR="00000000" w:rsidDel="00000000" w:rsidRPr="00000000">
        <w:rPr>
          <w:rtl w:val="0"/>
          <w:rFonts w:ascii="Arial"/>
        </w:rPr>
        <w:t>il regno di Francia tra XIII e XIV secolo (pp. 150-152);</w:t>
      </w:r>
    </w:p>
    <w:p w:rsidR="00000000" w:rsidDel="00000000" w:rsidRDefault="00000000" w14:paraId="00000027" w:rsidP="00000000" w:rsidRPr="00000000">
      <w:pPr>
        <w:numPr>
          <w:ilvl w:val="1"/>
          <w:numId w:val="9"/>
        </w:numPr>
        <w:ind w:left="1080"/>
        <w:ind w:hanging="360"/>
        <w:rPr>
          <w:rFonts w:ascii="Arial"/>
        </w:rPr>
      </w:pPr>
      <w:r w:rsidR="00000000" w:rsidDel="00000000" w:rsidRPr="00000000">
        <w:rPr>
          <w:rtl w:val="0"/>
          <w:rFonts w:ascii="Arial"/>
        </w:rPr>
        <w:t xml:space="preserve">le istituzioni della monarchia nazionale inglese; il conflitto tra Parlamento e Corona; la </w:t>
      </w:r>
      <w:r w:rsidR="00000000" w:rsidDel="00000000" w:rsidRPr="00000000">
        <w:rPr>
          <w:rtl w:val="0"/>
          <w:i/>
          <w:rFonts w:ascii="Arial"/>
        </w:rPr>
        <w:t xml:space="preserve">Magna Charta Libertatum; </w:t>
      </w:r>
      <w:r w:rsidR="00000000" w:rsidDel="00000000" w:rsidRPr="00000000">
        <w:rPr>
          <w:rtl w:val="0"/>
          <w:i w:val="0"/>
          <w:rFonts w:ascii="Arial"/>
        </w:rPr>
        <w:t>l’</w:t>
      </w:r>
      <w:r w:rsidR="00000000" w:rsidDel="00000000" w:rsidRPr="00000000">
        <w:rPr>
          <w:rtl w:val="0"/>
          <w:rFonts w:ascii="Arial"/>
        </w:rPr>
        <w:t xml:space="preserve">affermazione della </w:t>
      </w:r>
      <w:r w:rsidR="00000000" w:rsidDel="00000000" w:rsidRPr="00000000">
        <w:rPr>
          <w:rtl w:val="0"/>
          <w:i/>
          <w:rFonts w:ascii="Arial"/>
        </w:rPr>
        <w:t xml:space="preserve">gentry </w:t>
      </w:r>
      <w:r w:rsidR="00000000" w:rsidDel="00000000" w:rsidRPr="00000000">
        <w:rPr>
          <w:rtl w:val="0"/>
          <w:rFonts w:ascii="Arial"/>
        </w:rPr>
        <w:t>(pp. 152-155).</w:t>
      </w:r>
    </w:p>
    <w:p w:rsidR="00000000" w:rsidDel="00000000" w:rsidRDefault="00000000" w14:paraId="00000028" w:rsidP="00000000" w:rsidRPr="00000000">
      <w:pPr>
        <w:numPr>
          <w:ilvl w:val="1"/>
          <w:numId w:val="9"/>
        </w:numPr>
        <w:ind w:left="1080"/>
        <w:ind w:hanging="360"/>
        <w:rPr>
          <w:rFonts w:ascii="Arial"/>
        </w:rPr>
      </w:pPr>
      <w:r w:rsidR="00000000" w:rsidDel="00000000" w:rsidRPr="00000000">
        <w:rPr>
          <w:rtl w:val="0"/>
          <w:rFonts w:ascii="Arial"/>
        </w:rPr>
        <w:t>La guerra dei Cent'Anni e la guerra delle Due Rose (pp. 156-161). Video: “Gille de Rais”.</w:t>
      </w:r>
    </w:p>
    <w:p w:rsidR="00000000" w:rsidDel="00000000" w:rsidRDefault="00000000" w14:paraId="00000029" w:rsidP="00000000" w:rsidRPr="00000000">
      <w:pPr>
        <w:numPr>
          <w:ilvl w:val="1"/>
          <w:numId w:val="9"/>
        </w:numPr>
        <w:ind w:left="1080"/>
        <w:ind w:hanging="360"/>
        <w:rPr>
          <w:rFonts w:ascii="Arial"/>
        </w:rPr>
      </w:pPr>
      <w:r w:rsidR="00000000" w:rsidDel="00000000" w:rsidRPr="00000000">
        <w:rPr>
          <w:rtl w:val="0"/>
          <w:rFonts w:ascii="Arial"/>
        </w:rPr>
        <w:t>La Reconquista e la formazione delle monarchie nazionali iberiche (pp. 161-162).</w:t>
      </w:r>
    </w:p>
    <w:p w:rsidR="00000000" w:rsidDel="00000000" w:rsidRDefault="00000000" w14:paraId="0000002A" w:rsidP="00000000" w:rsidRPr="00000000">
      <w:pPr>
        <w:numPr>
          <w:ilvl w:val="1"/>
          <w:numId w:val="9"/>
        </w:numPr>
        <w:ind w:left="1080"/>
        <w:ind w:hanging="360"/>
        <w:rPr>
          <w:rFonts w:ascii="Arial"/>
        </w:rPr>
      </w:pPr>
      <w:r w:rsidR="00000000" w:rsidDel="00000000" w:rsidRPr="00000000">
        <w:rPr>
          <w:rtl w:val="0"/>
          <w:b/>
          <w:rFonts w:ascii="Arial"/>
        </w:rPr>
        <w:t>Lettura critica:</w:t>
      </w:r>
      <w:r w:rsidR="00000000" w:rsidDel="00000000" w:rsidRPr="00000000">
        <w:rPr>
          <w:rtl w:val="0"/>
          <w:rFonts w:ascii="Arial"/>
        </w:rPr>
        <w:t xml:space="preserve"> la natura del re medievale secondo Walter Ullmann (pp. 178-179).</w:t>
      </w:r>
    </w:p>
    <w:p w:rsidR="00000000" w:rsidDel="00000000" w:rsidRDefault="00000000" w14:paraId="0000002B" w:rsidP="00000000" w:rsidRPr="00000000">
      <w:pPr>
        <w:numPr>
          <w:ilvl w:val="1"/>
          <w:numId w:val="9"/>
        </w:numPr>
        <w:ind w:left="1080"/>
        <w:ind w:hanging="360"/>
        <w:rPr>
          <w:rFonts w:ascii="Arial"/>
        </w:rPr>
      </w:pPr>
      <w:r w:rsidR="00000000" w:rsidDel="00000000" w:rsidRPr="00000000">
        <w:rPr>
          <w:rtl w:val="0"/>
          <w:b/>
          <w:rFonts w:ascii="Arial"/>
        </w:rPr>
        <w:t xml:space="preserve">Video: </w:t>
      </w:r>
      <w:r w:rsidR="00000000" w:rsidDel="00000000" w:rsidRPr="00000000">
        <w:rPr>
          <w:rtl w:val="0"/>
          <w:rFonts w:ascii="Arial"/>
        </w:rPr>
        <w:t>“Il processo ai Templari” e il suo significato per il rafforzamento della monarchia nazionale francese.</w:t>
      </w:r>
    </w:p>
    <w:p w:rsidR="00000000" w:rsidDel="00000000" w:rsidRDefault="00000000" w14:paraId="0000002C" w:rsidP="00000000" w:rsidRPr="00000000">
      <w:pPr>
        <w:rPr>
          <w:rFonts w:ascii="Arial"/>
        </w:rPr>
      </w:pPr>
      <w:r w:rsidR="00000000" w:rsidDel="00000000" w:rsidRPr="00000000">
        <w:rPr>
          <w:rtl w:val="0"/>
          <w:rFonts w:ascii="Arial"/>
        </w:rPr>
      </w:r>
    </w:p>
    <w:p w:rsidR="00000000" w:rsidDel="00000000" w:rsidRDefault="00000000" w14:paraId="0000002D" w:rsidP="00000000" w:rsidRPr="00000000">
      <w:pPr>
        <w:rPr>
          <w:b/>
          <w:rFonts w:ascii="Arial"/>
        </w:rPr>
      </w:pPr>
      <w:r w:rsidR="00000000" w:rsidDel="00000000" w:rsidRPr="00000000">
        <w:rPr>
          <w:rtl w:val="0"/>
          <w:b/>
          <w:rFonts w:ascii="Arial"/>
        </w:rPr>
        <w:t>La crisi delle istituzioni comunali in Italia</w:t>
      </w:r>
    </w:p>
    <w:p w:rsidR="00000000" w:rsidDel="00000000" w:rsidRDefault="00000000" w14:paraId="0000002E" w:rsidP="00000000" w:rsidRPr="00000000">
      <w:pPr>
        <w:rPr>
          <w:b/>
          <w:rFonts w:ascii="Arial"/>
        </w:rPr>
      </w:pPr>
      <w:r w:rsidR="00000000" w:rsidDel="00000000" w:rsidRPr="00000000">
        <w:rPr>
          <w:rtl w:val="0"/>
          <w:b/>
          <w:rFonts w:ascii="Arial"/>
        </w:rPr>
        <w:t>(</w:t>
      </w:r>
      <w:r w:rsidR="00000000" w:rsidDel="00000000" w:rsidRPr="00000000">
        <w:rPr>
          <w:rtl w:val="0"/>
          <w:b/>
          <w:i/>
          <w:rFonts w:ascii="Arial"/>
        </w:rPr>
        <w:t>Storia è…</w:t>
      </w:r>
      <w:r w:rsidR="00000000" w:rsidDel="00000000" w:rsidRPr="00000000">
        <w:rPr>
          <w:rtl w:val="0"/>
          <w:b/>
          <w:rFonts w:ascii="Arial"/>
        </w:rPr>
        <w:t>, vol. 1)</w:t>
      </w:r>
    </w:p>
    <w:p w:rsidR="00000000" w:rsidDel="00000000" w:rsidRDefault="00000000" w14:paraId="0000002F" w:rsidP="00000000" w:rsidRPr="00000000">
      <w:pPr>
        <w:rPr>
          <w:b/>
          <w:rFonts w:ascii="Arial"/>
        </w:rPr>
      </w:pPr>
      <w:r w:rsidR="00000000" w:rsidDel="00000000" w:rsidRPr="00000000">
        <w:rPr>
          <w:rtl w:val="0"/>
          <w:rFonts w:ascii="Arial"/>
        </w:rPr>
      </w:r>
    </w:p>
    <w:p w:rsidR="00000000" w:rsidDel="00000000" w:rsidRDefault="00000000" w14:paraId="00000030" w:rsidP="00000000" w:rsidRPr="00000000">
      <w:pPr>
        <w:numPr>
          <w:ilvl w:val="0"/>
          <w:numId w:val="11"/>
        </w:numPr>
        <w:ind w:left="720"/>
        <w:ind w:hanging="360"/>
        <w:rPr>
          <w:b w:val="0"/>
          <w:rFonts w:ascii="Arial"/>
        </w:rPr>
      </w:pPr>
      <w:r w:rsidR="00000000" w:rsidDel="00000000" w:rsidRPr="00000000">
        <w:rPr>
          <w:rtl w:val="0"/>
          <w:b w:val="0"/>
          <w:rFonts w:ascii="Arial"/>
        </w:rPr>
        <w:t>Dai Comuni alle Signorie; le signorie italiane nel XV secolo (pp. 186-195).</w:t>
      </w:r>
    </w:p>
    <w:p w:rsidR="00000000" w:rsidDel="00000000" w:rsidRDefault="00000000" w14:paraId="00000031" w:rsidP="00000000" w:rsidRPr="00000000">
      <w:pPr>
        <w:numPr>
          <w:ilvl w:val="0"/>
          <w:numId w:val="11"/>
        </w:numPr>
        <w:ind w:left="720"/>
        <w:ind w:hanging="360"/>
        <w:rPr>
          <w:b w:val="0"/>
          <w:rFonts w:ascii="Arial"/>
        </w:rPr>
      </w:pPr>
      <w:r w:rsidR="00000000" w:rsidDel="00000000" w:rsidRPr="00000000">
        <w:rPr>
          <w:rtl w:val="0"/>
          <w:b w:val="0"/>
          <w:rFonts w:ascii="Arial"/>
        </w:rPr>
        <w:t>Le guerre d’Italia (pp. 196-199).</w:t>
      </w:r>
    </w:p>
    <w:p w:rsidR="00000000" w:rsidDel="00000000" w:rsidRDefault="00000000" w14:paraId="00000032" w:rsidP="00000000" w:rsidRPr="00000000">
      <w:pPr>
        <w:numPr>
          <w:ilvl w:val="0"/>
          <w:numId w:val="11"/>
        </w:numPr>
        <w:ind w:left="720"/>
        <w:ind w:hanging="360"/>
        <w:rPr>
          <w:b w:val="0"/>
          <w:rFonts w:ascii="Arial"/>
        </w:rPr>
      </w:pPr>
      <w:r w:rsidR="00000000" w:rsidDel="00000000" w:rsidRPr="00000000">
        <w:rPr>
          <w:rtl w:val="0"/>
          <w:b w:val="0"/>
          <w:rFonts w:ascii="Arial"/>
        </w:rPr>
        <w:t>Umanesimo e Rinascimento (pp. 202-206).</w:t>
      </w:r>
    </w:p>
    <w:p w:rsidR="00000000" w:rsidDel="00000000" w:rsidRDefault="00000000" w14:paraId="00000033" w:rsidP="00000000" w:rsidRPr="00000000">
      <w:pPr>
        <w:rPr>
          <w:b w:val="0"/>
          <w:rFonts w:ascii="Arial"/>
        </w:rPr>
      </w:pPr>
      <w:r w:rsidR="00000000" w:rsidDel="00000000" w:rsidRPr="00000000">
        <w:rPr>
          <w:rtl w:val="0"/>
          <w:rFonts w:ascii="Arial"/>
        </w:rPr>
      </w:r>
    </w:p>
    <w:p w:rsidR="00000000" w:rsidDel="00000000" w:rsidRDefault="00000000" w14:paraId="00000034" w:rsidP="00000000" w:rsidRPr="00000000">
      <w:pPr>
        <w:rPr>
          <w:b/>
          <w:rFonts w:ascii="Arial"/>
        </w:rPr>
      </w:pPr>
      <w:r w:rsidR="00000000" w:rsidDel="00000000" w:rsidRPr="00000000">
        <w:rPr>
          <w:rtl w:val="0"/>
          <w:b/>
          <w:rFonts w:ascii="Arial"/>
        </w:rPr>
        <w:t>Protestantesimo e Riforma cattolica</w:t>
      </w:r>
    </w:p>
    <w:p w:rsidR="00000000" w:rsidDel="00000000" w:rsidRDefault="00000000" w14:paraId="00000035" w:rsidP="00000000" w:rsidRPr="00000000">
      <w:pPr>
        <w:rPr>
          <w:b/>
          <w:rFonts w:ascii="Arial"/>
        </w:rPr>
      </w:pPr>
      <w:r w:rsidR="00000000" w:rsidDel="00000000" w:rsidRPr="00000000">
        <w:rPr>
          <w:rtl w:val="0"/>
          <w:b/>
          <w:rFonts w:ascii="Arial"/>
        </w:rPr>
        <w:t>(</w:t>
      </w:r>
      <w:r w:rsidR="00000000" w:rsidDel="00000000" w:rsidRPr="00000000">
        <w:rPr>
          <w:rtl w:val="0"/>
          <w:b/>
          <w:i/>
          <w:rFonts w:ascii="Arial"/>
        </w:rPr>
        <w:t>Storia è…</w:t>
      </w:r>
      <w:r w:rsidR="00000000" w:rsidDel="00000000" w:rsidRPr="00000000">
        <w:rPr>
          <w:rtl w:val="0"/>
          <w:b/>
          <w:rFonts w:ascii="Arial"/>
        </w:rPr>
        <w:t>, vol. 1)</w:t>
      </w:r>
    </w:p>
    <w:p w:rsidR="00000000" w:rsidDel="00000000" w:rsidRDefault="00000000" w14:paraId="00000036" w:rsidP="00000000" w:rsidRPr="00000000">
      <w:pPr>
        <w:rPr>
          <w:b/>
          <w:rFonts w:ascii="Arial"/>
        </w:rPr>
      </w:pPr>
      <w:r w:rsidR="00000000" w:rsidDel="00000000" w:rsidRPr="00000000">
        <w:rPr>
          <w:rtl w:val="0"/>
          <w:rFonts w:ascii="Arial"/>
        </w:rPr>
      </w:r>
    </w:p>
    <w:p w:rsidR="00000000" w:rsidDel="00000000" w:rsidRDefault="00000000" w14:paraId="00000037" w:rsidP="00000000" w:rsidRPr="00000000">
      <w:pPr>
        <w:numPr>
          <w:ilvl w:val="0"/>
          <w:numId w:val="1"/>
        </w:numPr>
        <w:ind w:left="720"/>
        <w:ind w:hanging="360"/>
        <w:rPr>
          <w:b w:val="0"/>
          <w:rFonts w:ascii="Arial"/>
        </w:rPr>
      </w:pPr>
      <w:r w:rsidR="00000000" w:rsidDel="00000000" w:rsidRPr="00000000">
        <w:rPr>
          <w:rtl w:val="0"/>
          <w:b w:val="0"/>
          <w:rFonts w:ascii="Arial"/>
        </w:rPr>
        <w:t>Lutero e la riforma in Germania (pp. 262-273).</w:t>
      </w:r>
    </w:p>
    <w:p w:rsidR="00000000" w:rsidDel="00000000" w:rsidRDefault="00000000" w14:paraId="00000038" w:rsidP="00000000" w:rsidRPr="00000000">
      <w:pPr>
        <w:numPr>
          <w:ilvl w:val="0"/>
          <w:numId w:val="1"/>
        </w:numPr>
        <w:ind w:left="720"/>
        <w:ind w:hanging="360"/>
        <w:rPr>
          <w:b w:val="0"/>
          <w:rFonts w:ascii="Arial"/>
        </w:rPr>
      </w:pPr>
      <w:r w:rsidR="00000000" w:rsidDel="00000000" w:rsidRPr="00000000">
        <w:rPr>
          <w:rtl w:val="0"/>
          <w:b w:val="0"/>
          <w:rFonts w:ascii="Arial"/>
        </w:rPr>
        <w:t>Oltre Lutero: la radicalizzazione della riforma e il calvinismo; dall’editto di Worms alla pace di Augusta (pp. 274-287).</w:t>
      </w:r>
    </w:p>
    <w:p w:rsidR="00000000" w:rsidDel="00000000" w:rsidRDefault="00000000" w14:paraId="00000039" w:rsidP="00000000" w:rsidRPr="00000000">
      <w:pPr>
        <w:numPr>
          <w:ilvl w:val="0"/>
          <w:numId w:val="1"/>
        </w:numPr>
        <w:ind w:left="720"/>
        <w:ind w:hanging="360"/>
        <w:rPr>
          <w:b w:val="0"/>
          <w:rFonts w:ascii="Arial"/>
        </w:rPr>
      </w:pPr>
      <w:r w:rsidR="00000000" w:rsidDel="00000000" w:rsidRPr="00000000">
        <w:rPr>
          <w:rtl w:val="0"/>
          <w:b w:val="0"/>
          <w:rFonts w:ascii="Arial"/>
        </w:rPr>
        <w:t>Il concilio di Trento e la “Controriforma” (pp. 296-308).</w:t>
      </w:r>
    </w:p>
    <w:p w:rsidR="00000000" w:rsidDel="00000000" w:rsidRDefault="00000000" w14:paraId="0000003A" w:rsidP="00000000" w:rsidRPr="00000000">
      <w:pPr>
        <w:rPr>
          <w:b w:val="0"/>
          <w:rFonts w:ascii="Arial"/>
        </w:rPr>
      </w:pPr>
      <w:r w:rsidR="00000000" w:rsidDel="00000000" w:rsidRPr="00000000">
        <w:rPr>
          <w:rtl w:val="0"/>
          <w:rFonts w:ascii="Arial"/>
        </w:rPr>
      </w:r>
    </w:p>
    <w:p w:rsidR="00000000" w:rsidDel="00000000" w:rsidRDefault="00000000" w14:paraId="0000003B" w:rsidP="00000000" w:rsidRPr="00000000">
      <w:pPr>
        <w:rPr>
          <w:b/>
          <w:rFonts w:ascii="Arial"/>
        </w:rPr>
      </w:pPr>
      <w:r w:rsidR="00000000" w:rsidDel="00000000" w:rsidRPr="00000000">
        <w:rPr>
          <w:rtl w:val="0"/>
          <w:b/>
          <w:rFonts w:ascii="Arial"/>
        </w:rPr>
        <w:t>Le scoperte geografiche e la conquista del Nuovo Mondo</w:t>
      </w:r>
    </w:p>
    <w:p w:rsidR="00000000" w:rsidDel="00000000" w:rsidRDefault="00000000" w14:paraId="0000003C" w:rsidP="00000000" w:rsidRPr="00000000">
      <w:pPr>
        <w:rPr>
          <w:b/>
          <w:rFonts w:ascii="Arial"/>
        </w:rPr>
      </w:pPr>
      <w:r w:rsidR="00000000" w:rsidDel="00000000" w:rsidRPr="00000000">
        <w:rPr>
          <w:rtl w:val="0"/>
          <w:b/>
          <w:rFonts w:ascii="Arial"/>
        </w:rPr>
        <w:t>(</w:t>
      </w:r>
      <w:r w:rsidR="00000000" w:rsidDel="00000000" w:rsidRPr="00000000">
        <w:rPr>
          <w:rtl w:val="0"/>
          <w:b/>
          <w:i/>
          <w:rFonts w:ascii="Arial"/>
        </w:rPr>
        <w:t>Storia è…</w:t>
      </w:r>
      <w:r w:rsidR="00000000" w:rsidDel="00000000" w:rsidRPr="00000000">
        <w:rPr>
          <w:rtl w:val="0"/>
          <w:b/>
          <w:rFonts w:ascii="Arial"/>
        </w:rPr>
        <w:t>, vol. 1)</w:t>
      </w:r>
    </w:p>
    <w:p w:rsidR="00000000" w:rsidDel="00000000" w:rsidRDefault="00000000" w14:paraId="0000003D" w:rsidP="00000000" w:rsidRPr="00000000">
      <w:pPr>
        <w:rPr>
          <w:b/>
          <w:rFonts w:ascii="Arial"/>
        </w:rPr>
      </w:pPr>
      <w:r w:rsidR="00000000" w:rsidDel="00000000" w:rsidRPr="00000000">
        <w:rPr>
          <w:rtl w:val="0"/>
          <w:rFonts w:ascii="Arial"/>
        </w:rPr>
      </w:r>
    </w:p>
    <w:p w:rsidR="00000000" w:rsidDel="00000000" w:rsidRDefault="00000000" w14:paraId="0000003E" w:rsidP="00000000" w:rsidRPr="00000000">
      <w:pPr>
        <w:numPr>
          <w:ilvl w:val="0"/>
          <w:numId w:val="2"/>
        </w:numPr>
        <w:ind w:left="720"/>
        <w:ind w:hanging="360"/>
        <w:rPr>
          <w:b w:val="0"/>
          <w:rFonts w:ascii="Arial"/>
        </w:rPr>
      </w:pPr>
      <w:r w:rsidR="00000000" w:rsidDel="00000000" w:rsidRPr="00000000">
        <w:rPr>
          <w:rtl w:val="0"/>
          <w:b w:val="0"/>
          <w:rFonts w:ascii="Arial"/>
        </w:rPr>
        <w:t>I viaggi di esplorazione e le spedizioni atlantiche; Cristoforo Colombo (pp. 221-225).</w:t>
      </w:r>
    </w:p>
    <w:p w:rsidR="00000000" w:rsidDel="00000000" w:rsidRDefault="00000000" w14:paraId="0000003F" w:rsidP="00000000" w:rsidRPr="00000000">
      <w:pPr>
        <w:numPr>
          <w:ilvl w:val="0"/>
          <w:numId w:val="2"/>
        </w:numPr>
        <w:ind w:left="720"/>
        <w:ind w:hanging="360"/>
        <w:rPr>
          <w:b w:val="0"/>
          <w:rFonts w:ascii="Arial"/>
        </w:rPr>
      </w:pPr>
      <w:r w:rsidR="00000000" w:rsidDel="00000000" w:rsidRPr="00000000">
        <w:rPr>
          <w:rtl w:val="0"/>
          <w:b w:val="0"/>
          <w:rFonts w:ascii="Arial"/>
        </w:rPr>
        <w:t>La colonizzazione in America Centro-meridionale e la fine delle civiltà precolombiane (pp. 226-234).</w:t>
      </w:r>
    </w:p>
    <w:p w:rsidR="00000000" w:rsidDel="00000000" w:rsidRDefault="00000000" w14:paraId="00000040" w:rsidP="00000000" w:rsidRPr="00000000">
      <w:pPr>
        <w:numPr>
          <w:ilvl w:val="0"/>
          <w:numId w:val="2"/>
        </w:numPr>
        <w:ind w:left="720"/>
        <w:ind w:hanging="360"/>
        <w:rPr>
          <w:b/>
          <w:rFonts w:ascii="Arial"/>
        </w:rPr>
      </w:pPr>
      <w:r w:rsidR="00000000" w:rsidDel="00000000" w:rsidRPr="00000000">
        <w:rPr>
          <w:rtl w:val="0"/>
          <w:b/>
          <w:rFonts w:ascii="Arial"/>
        </w:rPr>
        <w:t xml:space="preserve">Lettura critica e verifica: </w:t>
      </w:r>
      <w:r w:rsidR="00000000" w:rsidDel="00000000" w:rsidRPr="00000000">
        <w:rPr>
          <w:rtl w:val="0"/>
          <w:b w:val="0"/>
          <w:rFonts w:ascii="Arial"/>
        </w:rPr>
        <w:t>“Strutture e aspetti della colonizzazione spagnola” secondo Alberto Tenenti (pp. 254-255).</w:t>
      </w:r>
      <w:r w:rsidR="00000000" w:rsidDel="00000000" w:rsidRPr="00000000">
        <w:rPr>
          <w:rtl w:val="0"/>
          <w:rFonts w:ascii="Arial"/>
        </w:rPr>
      </w:r>
    </w:p>
    <w:p w:rsidR="00000000" w:rsidDel="00000000" w:rsidRDefault="00000000" w14:paraId="00000041" w:rsidP="00000000" w:rsidRPr="00000000">
      <w:pPr>
        <w:rPr>
          <w:b w:val="0"/>
          <w:rFonts w:ascii="Arial"/>
        </w:rPr>
      </w:pPr>
      <w:r w:rsidR="00000000" w:rsidDel="00000000" w:rsidRPr="00000000">
        <w:rPr>
          <w:rtl w:val="0"/>
          <w:rFonts w:ascii="Arial"/>
        </w:rPr>
      </w:r>
    </w:p>
    <w:p w:rsidR="00000000" w:rsidDel="00000000" w:rsidRDefault="00000000" w14:paraId="00000042" w:rsidP="00000000" w:rsidRPr="00000000">
      <w:pPr>
        <w:rPr>
          <w:b/>
          <w:rFonts w:ascii="Arial"/>
        </w:rPr>
      </w:pPr>
      <w:r w:rsidR="00000000" w:rsidDel="00000000" w:rsidRPr="00000000">
        <w:rPr>
          <w:rtl w:val="0"/>
          <w:b/>
          <w:rFonts w:ascii="Arial"/>
        </w:rPr>
        <w:t>Carlo V e la nascita del capitalismo</w:t>
      </w:r>
    </w:p>
    <w:p w:rsidR="00000000" w:rsidDel="00000000" w:rsidRDefault="00000000" w14:paraId="00000043" w:rsidP="00000000" w:rsidRPr="00000000">
      <w:pPr>
        <w:rPr>
          <w:b/>
          <w:rFonts w:ascii="Arial"/>
        </w:rPr>
      </w:pPr>
      <w:r w:rsidR="00000000" w:rsidDel="00000000" w:rsidRPr="00000000">
        <w:rPr>
          <w:rtl w:val="0"/>
          <w:b/>
          <w:rFonts w:ascii="Arial"/>
        </w:rPr>
        <w:t>(</w:t>
      </w:r>
      <w:r w:rsidR="00000000" w:rsidDel="00000000" w:rsidRPr="00000000">
        <w:rPr>
          <w:rtl w:val="0"/>
          <w:b/>
          <w:i/>
          <w:rFonts w:ascii="Arial"/>
        </w:rPr>
        <w:t>Storia è…</w:t>
      </w:r>
      <w:r w:rsidR="00000000" w:rsidDel="00000000" w:rsidRPr="00000000">
        <w:rPr>
          <w:rtl w:val="0"/>
          <w:b/>
          <w:rFonts w:ascii="Arial"/>
        </w:rPr>
        <w:t>, vol. 1)</w:t>
      </w:r>
    </w:p>
    <w:p w:rsidR="00000000" w:rsidDel="00000000" w:rsidRDefault="00000000" w14:paraId="00000044" w:rsidP="00000000" w:rsidRPr="00000000">
      <w:pPr>
        <w:rPr>
          <w:rFonts w:ascii="Arial"/>
        </w:rPr>
      </w:pPr>
      <w:r w:rsidR="00000000" w:rsidDel="00000000" w:rsidRPr="00000000">
        <w:rPr>
          <w:rtl w:val="0"/>
          <w:rFonts w:ascii="Arial"/>
        </w:rPr>
      </w:r>
    </w:p>
    <w:p w:rsidR="00000000" w:rsidDel="00000000" w:rsidRDefault="00000000" w14:paraId="00000045" w:rsidP="00000000" w:rsidRPr="00000000">
      <w:pPr>
        <w:numPr>
          <w:ilvl w:val="0"/>
          <w:numId w:val="3"/>
        </w:numPr>
        <w:ind w:left="720"/>
        <w:ind w:hanging="360"/>
        <w:rPr>
          <w:b/>
          <w:rFonts w:ascii="Arial"/>
        </w:rPr>
      </w:pPr>
      <w:r w:rsidR="00000000" w:rsidDel="00000000" w:rsidRPr="00000000">
        <w:rPr>
          <w:rtl w:val="0"/>
          <w:b w:val="0"/>
          <w:rFonts w:ascii="Arial"/>
        </w:rPr>
        <w:t>L’impero di Carlo V e lo scontro con la Francia (pp. 332-338).</w:t>
      </w:r>
      <w:r w:rsidR="00000000" w:rsidDel="00000000" w:rsidRPr="00000000">
        <w:rPr>
          <w:rtl w:val="0"/>
          <w:rFonts w:ascii="Arial"/>
        </w:rPr>
      </w:r>
    </w:p>
    <w:p w:rsidR="00000000" w:rsidDel="00000000" w:rsidRDefault="00000000" w14:paraId="00000046" w:rsidP="00000000" w:rsidRPr="00000000">
      <w:pPr>
        <w:numPr>
          <w:ilvl w:val="0"/>
          <w:numId w:val="3"/>
        </w:numPr>
        <w:ind w:left="720"/>
        <w:ind w:hanging="360"/>
        <w:rPr>
          <w:b/>
          <w:rFonts w:ascii="Arial"/>
        </w:rPr>
      </w:pPr>
      <w:r w:rsidR="00000000" w:rsidDel="00000000" w:rsidRPr="00000000">
        <w:rPr>
          <w:rtl w:val="0"/>
          <w:b w:val="0"/>
          <w:rFonts w:ascii="Arial"/>
        </w:rPr>
        <w:t xml:space="preserve">Economia e società nel XVI secolo: </w:t>
      </w:r>
      <w:r w:rsidR="00000000" w:rsidDel="00000000" w:rsidRPr="00000000">
        <w:rPr>
          <w:rtl w:val="0"/>
          <w:rFonts w:ascii="Arial"/>
        </w:rPr>
      </w:r>
    </w:p>
    <w:p w:rsidR="00000000" w:rsidDel="00000000" w:rsidRDefault="00000000" w14:paraId="00000047" w:rsidP="00000000" w:rsidRPr="00000000">
      <w:pPr>
        <w:numPr>
          <w:ilvl w:val="1"/>
          <w:numId w:val="3"/>
        </w:numPr>
        <w:ind w:left="1080"/>
        <w:ind w:hanging="360"/>
        <w:rPr>
          <w:b/>
          <w:rFonts w:ascii="Arial"/>
        </w:rPr>
      </w:pPr>
      <w:r w:rsidR="00000000" w:rsidDel="00000000" w:rsidRPr="00000000">
        <w:rPr>
          <w:rtl w:val="0"/>
          <w:b w:val="0"/>
          <w:rFonts w:ascii="Arial"/>
        </w:rPr>
        <w:t>verso la prima globalizzazione del commercio (pp. 339-341);</w:t>
      </w:r>
      <w:r w:rsidR="00000000" w:rsidDel="00000000" w:rsidRPr="00000000">
        <w:rPr>
          <w:rtl w:val="0"/>
          <w:rFonts w:ascii="Arial"/>
        </w:rPr>
      </w:r>
    </w:p>
    <w:p w:rsidR="00000000" w:rsidDel="00000000" w:rsidRDefault="00000000" w14:paraId="00000048" w:rsidP="00000000" w:rsidRPr="00000000">
      <w:pPr>
        <w:numPr>
          <w:ilvl w:val="1"/>
          <w:numId w:val="3"/>
        </w:numPr>
        <w:ind w:left="1080"/>
        <w:ind w:hanging="360"/>
        <w:rPr>
          <w:b/>
          <w:rFonts w:ascii="Arial"/>
        </w:rPr>
      </w:pPr>
      <w:r w:rsidR="00000000" w:rsidDel="00000000" w:rsidRPr="00000000">
        <w:rPr>
          <w:rtl w:val="0"/>
          <w:b w:val="0"/>
          <w:rFonts w:ascii="Arial"/>
        </w:rPr>
        <w:t>la rivoluzione dei prezzi (pp. 343-344);</w:t>
      </w:r>
      <w:r w:rsidR="00000000" w:rsidDel="00000000" w:rsidRPr="00000000">
        <w:rPr>
          <w:rtl w:val="0"/>
          <w:rFonts w:ascii="Arial"/>
        </w:rPr>
      </w:r>
    </w:p>
    <w:p w:rsidR="00000000" w:rsidDel="00000000" w:rsidRDefault="00000000" w14:paraId="00000049" w:rsidP="00000000" w:rsidRPr="00000000">
      <w:pPr>
        <w:numPr>
          <w:ilvl w:val="1"/>
          <w:numId w:val="3"/>
        </w:numPr>
        <w:ind w:left="1080"/>
        <w:ind w:hanging="360"/>
        <w:rPr>
          <w:b/>
          <w:rFonts w:ascii="Arial"/>
        </w:rPr>
      </w:pPr>
      <w:r w:rsidR="00000000" w:rsidDel="00000000" w:rsidRPr="00000000">
        <w:rPr>
          <w:rtl w:val="0"/>
          <w:b w:val="0"/>
          <w:rFonts w:ascii="Arial"/>
        </w:rPr>
        <w:t>dalla crisi alla crescita (pp. 345-350).</w:t>
      </w:r>
      <w:r w:rsidR="00000000" w:rsidDel="00000000" w:rsidRPr="00000000">
        <w:rPr>
          <w:rtl w:val="0"/>
          <w:rFonts w:ascii="Arial"/>
        </w:rPr>
      </w:r>
    </w:p>
    <w:p w:rsidR="00000000" w:rsidDel="00000000" w:rsidRDefault="00000000" w14:paraId="0000004A" w:rsidP="00000000" w:rsidRPr="00000000">
      <w:pPr>
        <w:numPr>
          <w:ilvl w:val="1"/>
          <w:numId w:val="3"/>
        </w:numPr>
        <w:ind w:left="1080"/>
        <w:ind w:hanging="360"/>
        <w:rPr>
          <w:b/>
          <w:rFonts w:ascii="Arial"/>
        </w:rPr>
      </w:pPr>
      <w:r w:rsidR="00000000" w:rsidDel="00000000" w:rsidRPr="00000000">
        <w:rPr>
          <w:rtl w:val="0"/>
          <w:b w:val="0"/>
          <w:rFonts w:ascii="Arial"/>
        </w:rPr>
        <w:t xml:space="preserve">La </w:t>
      </w:r>
      <w:r w:rsidR="00000000" w:rsidDel="00000000" w:rsidRPr="00000000">
        <w:rPr>
          <w:rtl w:val="0"/>
          <w:b w:val="0"/>
          <w:i/>
          <w:rFonts w:ascii="Arial"/>
        </w:rPr>
        <w:t>Maafa</w:t>
      </w:r>
      <w:r w:rsidR="00000000" w:rsidDel="00000000" w:rsidRPr="00000000">
        <w:rPr>
          <w:rtl w:val="0"/>
          <w:b w:val="0"/>
          <w:rFonts w:ascii="Arial"/>
        </w:rPr>
        <w:t>: l’ “Olocausto Nero” (p. 351).</w:t>
      </w:r>
      <w:r w:rsidR="00000000" w:rsidDel="00000000" w:rsidRPr="00000000">
        <w:rPr>
          <w:rtl w:val="0"/>
          <w:rFonts w:ascii="Arial"/>
        </w:rPr>
      </w:r>
    </w:p>
    <w:p w:rsidR="00000000" w:rsidDel="00000000" w:rsidRDefault="00000000" w14:paraId="0000004B" w:rsidP="00000000" w:rsidRPr="00000000">
      <w:pPr>
        <w:rPr>
          <w:b w:val="0"/>
          <w:rFonts w:ascii="Arial"/>
        </w:rPr>
      </w:pPr>
      <w:r w:rsidR="00000000" w:rsidDel="00000000" w:rsidRPr="00000000">
        <w:rPr>
          <w:rtl w:val="0"/>
          <w:rFonts w:ascii="Arial"/>
        </w:rPr>
      </w:r>
    </w:p>
    <w:p w:rsidR="00000000" w:rsidDel="00000000" w:rsidRDefault="00000000" w14:paraId="0000004C" w:rsidP="00000000" w:rsidRPr="00000000">
      <w:pPr>
        <w:rPr>
          <w:b/>
          <w:rFonts w:ascii="Arial"/>
        </w:rPr>
      </w:pPr>
      <w:r w:rsidR="00000000" w:rsidDel="00000000" w:rsidRPr="00000000">
        <w:rPr>
          <w:rtl w:val="0"/>
          <w:b/>
          <w:rFonts w:ascii="Arial"/>
        </w:rPr>
        <w:t>Le grandi potenze del secondo Cinquecento</w:t>
      </w:r>
    </w:p>
    <w:p w:rsidR="00000000" w:rsidDel="00000000" w:rsidRDefault="00000000" w14:paraId="0000004D" w:rsidP="00000000" w:rsidRPr="00000000">
      <w:pPr>
        <w:rPr>
          <w:b/>
          <w:rFonts w:ascii="Arial"/>
        </w:rPr>
      </w:pPr>
      <w:r w:rsidR="00000000" w:rsidDel="00000000" w:rsidRPr="00000000">
        <w:rPr>
          <w:rtl w:val="0"/>
          <w:b/>
          <w:rFonts w:ascii="Arial"/>
        </w:rPr>
        <w:t>(</w:t>
      </w:r>
      <w:r w:rsidR="00000000" w:rsidDel="00000000" w:rsidRPr="00000000">
        <w:rPr>
          <w:rtl w:val="0"/>
          <w:b/>
          <w:i/>
          <w:rFonts w:ascii="Arial"/>
        </w:rPr>
        <w:t>Storia è…</w:t>
      </w:r>
      <w:r w:rsidR="00000000" w:rsidDel="00000000" w:rsidRPr="00000000">
        <w:rPr>
          <w:rtl w:val="0"/>
          <w:b/>
          <w:rFonts w:ascii="Arial"/>
        </w:rPr>
        <w:t>, vol. 1)</w:t>
      </w:r>
    </w:p>
    <w:p w:rsidR="00000000" w:rsidDel="00000000" w:rsidRDefault="00000000" w14:paraId="0000004E" w:rsidP="00000000" w:rsidRPr="00000000">
      <w:pPr>
        <w:rPr>
          <w:b/>
          <w:rFonts w:ascii="Arial"/>
        </w:rPr>
      </w:pPr>
      <w:r w:rsidR="00000000" w:rsidDel="00000000" w:rsidRPr="00000000">
        <w:rPr>
          <w:rtl w:val="0"/>
          <w:rFonts w:ascii="Arial"/>
        </w:rPr>
      </w:r>
    </w:p>
    <w:p w:rsidR="00000000" w:rsidDel="00000000" w:rsidRDefault="00000000" w14:paraId="0000004F" w:rsidP="00000000" w:rsidRPr="00000000">
      <w:pPr>
        <w:numPr>
          <w:ilvl w:val="0"/>
          <w:numId w:val="4"/>
        </w:numPr>
        <w:ind w:left="720"/>
        <w:ind w:hanging="360"/>
        <w:rPr>
          <w:b/>
          <w:rFonts w:ascii="Arial"/>
        </w:rPr>
      </w:pPr>
      <w:r w:rsidR="00000000" w:rsidDel="00000000" w:rsidRPr="00000000">
        <w:rPr>
          <w:rtl w:val="0"/>
          <w:b w:val="0"/>
          <w:rFonts w:ascii="Arial"/>
        </w:rPr>
        <w:t>La Spagna di Filippo II e l’insurrezione dei Paesi Bassi (pp. 360-367).</w:t>
      </w:r>
    </w:p>
    <w:p w:rsidR="00000000" w:rsidDel="00000000" w:rsidRDefault="00000000" w14:paraId="00000050" w:rsidP="00000000" w:rsidRPr="00000000">
      <w:pPr>
        <w:numPr>
          <w:ilvl w:val="0"/>
          <w:numId w:val="4"/>
        </w:numPr>
        <w:ind w:left="720"/>
        <w:ind w:hanging="360"/>
        <w:rPr>
          <w:b/>
          <w:rFonts w:ascii="Arial"/>
        </w:rPr>
      </w:pPr>
      <w:r w:rsidR="00000000" w:rsidDel="00000000" w:rsidRPr="00000000">
        <w:rPr>
          <w:rtl w:val="0"/>
          <w:b/>
          <w:rFonts w:ascii="Arial"/>
        </w:rPr>
        <w:t xml:space="preserve">Letture critiche: </w:t>
      </w:r>
      <w:r w:rsidR="00000000" w:rsidDel="00000000" w:rsidRPr="00000000">
        <w:rPr>
          <w:rtl w:val="0"/>
          <w:rFonts w:ascii="Arial"/>
        </w:rPr>
        <w:t xml:space="preserve">Filippo II visto da Fernand Braudel, Geoffrey Woodward e Mario Caravale (pp. 394-397). </w:t>
      </w:r>
      <w:r w:rsidR="00000000" w:rsidDel="00000000" w:rsidRPr="00000000">
        <w:rPr>
          <w:rtl w:val="0"/>
          <w:rFonts w:ascii="Arial"/>
        </w:rPr>
      </w:r>
    </w:p>
    <w:p w:rsidR="00000000" w:rsidDel="00000000" w:rsidRDefault="00000000" w14:paraId="00000051" w:rsidP="00000000" w:rsidRPr="00000000">
      <w:pPr>
        <w:numPr>
          <w:ilvl w:val="0"/>
          <w:numId w:val="4"/>
        </w:numPr>
        <w:ind w:left="720"/>
        <w:ind w:hanging="360"/>
        <w:rPr>
          <w:u w:val="none"/>
          <w:rFonts w:ascii="Arial"/>
        </w:rPr>
      </w:pPr>
      <w:r w:rsidR="00000000" w:rsidDel="00000000" w:rsidRPr="00000000">
        <w:rPr>
          <w:rtl w:val="0"/>
          <w:b w:val="0"/>
          <w:rFonts w:ascii="Arial"/>
        </w:rPr>
        <w:t>L’Inghilterra elisabettiana (pp. 369-375).</w:t>
      </w:r>
      <w:r w:rsidR="00000000" w:rsidDel="00000000" w:rsidRPr="00000000">
        <w:rPr>
          <w:rtl w:val="0"/>
          <w:rFonts w:ascii="Arial"/>
        </w:rPr>
      </w:r>
    </w:p>
    <w:p w:rsidR="00000000" w:rsidDel="00000000" w:rsidRDefault="00000000" w14:paraId="00000052" w:rsidP="00000000" w:rsidRPr="00000000">
      <w:pPr>
        <w:numPr>
          <w:ilvl w:val="0"/>
          <w:numId w:val="4"/>
        </w:numPr>
        <w:ind w:left="720"/>
        <w:ind w:hanging="360"/>
        <w:rPr>
          <w:b/>
          <w:rFonts w:ascii="Arial"/>
        </w:rPr>
      </w:pPr>
      <w:r w:rsidR="00000000" w:rsidDel="00000000" w:rsidRPr="00000000">
        <w:rPr>
          <w:rtl w:val="0"/>
          <w:b w:val="0"/>
          <w:rFonts w:ascii="Arial"/>
        </w:rPr>
        <w:t>La Francia nell’epoca delle guerre di religione; il regno di Enrico IV (pp. 378-381).</w:t>
      </w:r>
    </w:p>
    <w:p w:rsidR="00000000" w:rsidDel="00000000" w:rsidRDefault="00000000" w14:paraId="00000053" w:rsidP="00000000" w:rsidRPr="00000000">
      <w:pPr>
        <w:numPr>
          <w:ilvl w:val="0"/>
          <w:numId w:val="4"/>
        </w:numPr>
        <w:ind w:left="720"/>
        <w:ind w:hanging="360"/>
        <w:rPr>
          <w:u w:val="none"/>
          <w:rFonts w:ascii="Arial"/>
        </w:rPr>
      </w:pPr>
      <w:r w:rsidR="00000000" w:rsidDel="00000000" w:rsidRPr="00000000">
        <w:rPr>
          <w:rtl w:val="0"/>
          <w:b/>
          <w:rFonts w:ascii="Arial"/>
        </w:rPr>
        <w:t>Video:</w:t>
      </w:r>
      <w:r w:rsidR="00000000" w:rsidDel="00000000" w:rsidRPr="00000000">
        <w:rPr>
          <w:rtl w:val="0"/>
          <w:rFonts w:ascii="Arial"/>
        </w:rPr>
        <w:t xml:space="preserve"> “La strage di San Bartolomeo”.</w:t>
      </w:r>
    </w:p>
    <w:p w:rsidR="00000000" w:rsidDel="00000000" w:rsidRDefault="00000000" w14:paraId="00000054" w:rsidP="00000000" w:rsidRPr="00000000">
      <w:pPr>
        <w:numPr>
          <w:ilvl w:val="0"/>
          <w:numId w:val="4"/>
        </w:numPr>
        <w:ind w:left="720"/>
        <w:ind w:hanging="360"/>
        <w:rPr>
          <w:u w:val="none"/>
          <w:rFonts w:ascii="Arial"/>
        </w:rPr>
      </w:pPr>
      <w:r w:rsidR="00000000" w:rsidDel="00000000" w:rsidRPr="00000000">
        <w:rPr>
          <w:rtl w:val="0"/>
          <w:rFonts w:ascii="Arial"/>
        </w:rPr>
        <w:t>La Russia di Ivan il Terribile (pp. 385-386).</w:t>
      </w:r>
      <w:r w:rsidR="00000000" w:rsidDel="00000000" w:rsidRPr="00000000">
        <w:rPr>
          <w:rtl w:val="0"/>
          <w:rFonts w:ascii="Arial"/>
        </w:rPr>
      </w:r>
    </w:p>
    <w:p w:rsidR="00000000" w:rsidDel="00000000" w:rsidRDefault="00000000" w14:paraId="00000055" w:rsidP="00000000" w:rsidRPr="00000000">
      <w:pPr>
        <w:numPr>
          <w:ilvl w:val="0"/>
          <w:numId w:val="4"/>
        </w:numPr>
        <w:ind w:left="720"/>
        <w:ind w:hanging="360"/>
        <w:rPr>
          <w:b/>
          <w:rFonts w:ascii="Arial"/>
        </w:rPr>
      </w:pPr>
      <w:r w:rsidR="00000000" w:rsidDel="00000000" w:rsidRPr="00000000">
        <w:rPr>
          <w:rtl w:val="0"/>
          <w:b w:val="0"/>
          <w:rFonts w:ascii="Arial"/>
        </w:rPr>
        <w:t>Il dibattito filosofico e politico sulla sovranità (pp. 383-385).</w:t>
      </w:r>
      <w:r w:rsidR="00000000" w:rsidDel="00000000" w:rsidRPr="00000000">
        <w:rPr>
          <w:rtl w:val="0"/>
          <w:rFonts w:ascii="Arial"/>
        </w:rPr>
      </w:r>
    </w:p>
    <w:p w:rsidR="00000000" w:rsidDel="00000000" w:rsidRDefault="00000000" w14:paraId="00000056" w:rsidP="00000000" w:rsidRPr="00000000">
      <w:pPr>
        <w:rPr>
          <w:b w:val="0"/>
          <w:rFonts w:ascii="Arial"/>
        </w:rPr>
      </w:pPr>
      <w:r w:rsidR="00000000" w:rsidDel="00000000" w:rsidRPr="00000000">
        <w:rPr>
          <w:rtl w:val="0"/>
          <w:rFonts w:ascii="Arial"/>
        </w:rPr>
      </w:r>
    </w:p>
    <w:p w:rsidR="00000000" w:rsidDel="00000000" w:rsidRDefault="00000000" w14:paraId="00000057" w:rsidP="00000000" w:rsidRPr="00000000">
      <w:pPr>
        <w:rPr>
          <w:b/>
          <w:rFonts w:ascii="Arial"/>
        </w:rPr>
      </w:pPr>
      <w:r w:rsidR="00000000" w:rsidDel="00000000" w:rsidRPr="00000000">
        <w:rPr>
          <w:rtl w:val="0"/>
          <w:b/>
          <w:rFonts w:ascii="Arial"/>
        </w:rPr>
        <w:t>La crisi del Seicento</w:t>
      </w:r>
    </w:p>
    <w:p w:rsidR="00000000" w:rsidDel="00000000" w:rsidRDefault="00000000" w14:paraId="00000058" w:rsidP="00000000" w:rsidRPr="00000000">
      <w:pPr>
        <w:rPr>
          <w:b/>
          <w:rFonts w:ascii="Arial"/>
        </w:rPr>
      </w:pPr>
      <w:r w:rsidR="00000000" w:rsidDel="00000000" w:rsidRPr="00000000">
        <w:rPr>
          <w:rtl w:val="0"/>
          <w:rFonts w:ascii="Arial"/>
        </w:rPr>
      </w:r>
    </w:p>
    <w:p w:rsidR="00000000" w:rsidDel="00000000" w:rsidRDefault="00000000" w14:paraId="00000059" w:rsidP="00000000" w:rsidRPr="00000000">
      <w:pPr>
        <w:numPr>
          <w:ilvl w:val="0"/>
          <w:numId w:val="5"/>
        </w:numPr>
        <w:ind w:left="720"/>
        <w:ind w:hanging="360"/>
        <w:rPr>
          <w:b w:val="0"/>
          <w:rFonts w:ascii="Arial"/>
        </w:rPr>
      </w:pPr>
      <w:r w:rsidR="00000000" w:rsidDel="00000000" w:rsidRPr="00000000">
        <w:rPr>
          <w:rtl w:val="0"/>
          <w:b w:val="0"/>
          <w:rFonts w:ascii="Arial"/>
        </w:rPr>
        <w:t>La decadenza della Spagna e dell’Italia (pp. 427-429).</w:t>
      </w:r>
    </w:p>
    <w:p w:rsidR="00000000" w:rsidDel="00000000" w:rsidRDefault="00000000" w14:paraId="0000005A" w:rsidP="00000000" w:rsidRPr="00000000">
      <w:pPr>
        <w:numPr>
          <w:ilvl w:val="0"/>
          <w:numId w:val="5"/>
        </w:numPr>
        <w:ind w:left="720"/>
        <w:ind w:hanging="360"/>
        <w:rPr>
          <w:b w:val="0"/>
          <w:rFonts w:ascii="Arial"/>
        </w:rPr>
      </w:pPr>
      <w:r w:rsidR="00000000" w:rsidDel="00000000" w:rsidRPr="00000000">
        <w:rPr>
          <w:rtl w:val="0"/>
          <w:b w:val="0"/>
          <w:rFonts w:ascii="Arial"/>
        </w:rPr>
        <w:t>La guerra dei Trent’anni (pp. 444-445).</w:t>
      </w:r>
    </w:p>
    <w:p w:rsidR="00000000" w:rsidDel="00000000" w:rsidRDefault="00000000" w14:paraId="0000005B" w:rsidP="00000000" w:rsidRPr="00000000">
      <w:pPr>
        <w:rPr>
          <w:b/>
          <w:rFonts w:ascii="Arial"/>
        </w:rPr>
      </w:pPr>
      <w:r w:rsidR="00000000" w:rsidDel="00000000" w:rsidRPr="00000000">
        <w:rPr>
          <w:rtl w:val="0"/>
          <w:rFonts w:ascii="Arial"/>
        </w:rPr>
      </w:r>
    </w:p>
    <w:p w:rsidR="00000000" w:rsidDel="00000000" w:rsidRDefault="00000000" w14:paraId="0000005C" w:rsidP="00000000" w:rsidRPr="00000000">
      <w:pPr>
        <w:rPr>
          <w:b/>
          <w:rFonts w:ascii="Arial"/>
        </w:rPr>
      </w:pPr>
      <w:r w:rsidR="00000000" w:rsidDel="00000000" w:rsidRPr="00000000">
        <w:rPr>
          <w:rtl w:val="0"/>
          <w:b/>
          <w:rFonts w:ascii="Arial"/>
        </w:rPr>
        <w:t>L’età delle rivoluzioni e degli assolutismi</w:t>
      </w:r>
    </w:p>
    <w:p w:rsidR="00000000" w:rsidDel="00000000" w:rsidRDefault="00000000" w14:paraId="0000005D" w:rsidP="00000000" w:rsidRPr="00000000">
      <w:pPr>
        <w:rPr>
          <w:b/>
          <w:rFonts w:ascii="Arial"/>
        </w:rPr>
      </w:pPr>
      <w:r w:rsidR="00000000" w:rsidDel="00000000" w:rsidRPr="00000000">
        <w:rPr>
          <w:rtl w:val="0"/>
          <w:b/>
          <w:rFonts w:ascii="Arial"/>
        </w:rPr>
        <w:t>(</w:t>
      </w:r>
      <w:r w:rsidR="00000000" w:rsidDel="00000000" w:rsidRPr="00000000">
        <w:rPr>
          <w:rtl w:val="0"/>
          <w:b/>
          <w:i/>
          <w:rFonts w:ascii="Arial"/>
        </w:rPr>
        <w:t>Storia è…,</w:t>
      </w:r>
      <w:r w:rsidR="00000000" w:rsidDel="00000000" w:rsidRPr="00000000">
        <w:rPr>
          <w:rtl w:val="0"/>
          <w:b/>
          <w:rFonts w:ascii="Arial"/>
        </w:rPr>
        <w:t xml:space="preserve"> voll. 1 e 2).</w:t>
      </w:r>
    </w:p>
    <w:p w:rsidR="00000000" w:rsidDel="00000000" w:rsidRDefault="00000000" w14:paraId="0000005E" w:rsidP="00000000" w:rsidRPr="00000000">
      <w:pPr>
        <w:rPr>
          <w:b/>
          <w:rFonts w:ascii="Arial"/>
        </w:rPr>
      </w:pPr>
      <w:r w:rsidR="00000000" w:rsidDel="00000000" w:rsidRPr="00000000">
        <w:rPr>
          <w:rtl w:val="0"/>
          <w:rFonts w:ascii="Arial"/>
        </w:rPr>
      </w:r>
    </w:p>
    <w:p w:rsidR="00000000" w:rsidDel="00000000" w:rsidRDefault="00000000" w14:paraId="0000005F" w:rsidP="00000000" w:rsidRPr="00000000">
      <w:pPr>
        <w:numPr>
          <w:ilvl w:val="0"/>
          <w:numId w:val="6"/>
        </w:numPr>
        <w:ind w:left="720"/>
        <w:ind w:hanging="360"/>
        <w:rPr>
          <w:b w:val="0"/>
          <w:rFonts w:ascii="Arial"/>
        </w:rPr>
      </w:pPr>
      <w:r w:rsidR="00000000" w:rsidDel="00000000" w:rsidRPr="00000000">
        <w:rPr>
          <w:rtl w:val="0"/>
          <w:b w:val="0"/>
          <w:rFonts w:ascii="Arial"/>
        </w:rPr>
        <w:t>La Rivoluzione parlamentare (già anticipata nel precedente anno scolasti</w:t>
      </w:r>
      <w:r w:rsidR="00000000" w:rsidDel="00000000" w:rsidRPr="00000000">
        <w:rPr>
          <w:rtl w:val="0"/>
          <w:rFonts w:ascii="Arial"/>
        </w:rPr>
        <w:t>co)</w:t>
      </w:r>
      <w:r w:rsidR="00000000" w:rsidDel="00000000" w:rsidRPr="00000000">
        <w:rPr>
          <w:rtl w:val="0"/>
          <w:b w:val="0"/>
          <w:rFonts w:ascii="Arial"/>
        </w:rPr>
        <w:t xml:space="preserve"> e la Restaurazione monarchica in Inghilterra; la “Gloriosa rivoluzione” e il </w:t>
      </w:r>
      <w:r w:rsidR="00000000" w:rsidDel="00000000" w:rsidRPr="00000000">
        <w:rPr>
          <w:rtl w:val="0"/>
          <w:b w:val="0"/>
          <w:i/>
          <w:rFonts w:ascii="Arial"/>
        </w:rPr>
        <w:t>Bill of Rights</w:t>
      </w:r>
      <w:r w:rsidR="00000000" w:rsidDel="00000000" w:rsidRPr="00000000">
        <w:rPr>
          <w:rtl w:val="0"/>
          <w:b w:val="0"/>
          <w:rFonts w:ascii="Arial"/>
        </w:rPr>
        <w:t xml:space="preserve"> (vol. 1, pp.  463-475).</w:t>
      </w:r>
    </w:p>
    <w:p w:rsidR="00000000" w:rsidDel="00000000" w:rsidRDefault="00000000" w14:paraId="00000060" w:rsidP="00000000" w:rsidRPr="00000000">
      <w:pPr>
        <w:numPr>
          <w:ilvl w:val="0"/>
          <w:numId w:val="6"/>
        </w:numPr>
        <w:ind w:left="720"/>
        <w:ind w:hanging="360"/>
        <w:rPr>
          <w:b w:val="0"/>
          <w:rFonts w:ascii="Arial"/>
        </w:rPr>
      </w:pPr>
      <w:r w:rsidR="00000000" w:rsidDel="00000000" w:rsidRPr="00000000">
        <w:rPr>
          <w:rtl w:val="0"/>
          <w:b w:val="0"/>
          <w:rFonts w:ascii="Arial"/>
        </w:rPr>
        <w:t>La Francia di Richelieu e Luigi XIV (vol. 1, pp. 451-462).</w:t>
      </w:r>
    </w:p>
    <w:p w:rsidR="00000000" w:rsidDel="00000000" w:rsidRDefault="00000000" w14:paraId="00000061" w:rsidP="00000000" w:rsidRPr="00000000">
      <w:pPr>
        <w:numPr>
          <w:ilvl w:val="0"/>
          <w:numId w:val="6"/>
        </w:numPr>
        <w:ind w:left="720"/>
        <w:ind w:hanging="360"/>
        <w:rPr>
          <w:b w:val="0"/>
          <w:rFonts w:ascii="Arial"/>
        </w:rPr>
      </w:pPr>
      <w:r w:rsidR="00000000" w:rsidDel="00000000" w:rsidRPr="00000000">
        <w:rPr>
          <w:rtl w:val="0"/>
          <w:b w:val="0"/>
          <w:rFonts w:ascii="Arial"/>
        </w:rPr>
        <w:t>La Russia di Pietro il Grande (vol. 2, pp. 13-14).</w:t>
      </w:r>
    </w:p>
    <w:p w:rsidR="00000000" w:rsidDel="00000000" w:rsidRDefault="00000000" w14:paraId="00000062" w:rsidP="00000000" w:rsidRPr="00000000">
      <w:pPr>
        <w:numPr>
          <w:ilvl w:val="0"/>
          <w:numId w:val="6"/>
        </w:numPr>
        <w:ind w:left="720"/>
        <w:ind w:hanging="360"/>
        <w:rPr>
          <w:b w:val="0"/>
          <w:rFonts w:ascii="Arial"/>
        </w:rPr>
      </w:pPr>
      <w:r w:rsidR="00000000" w:rsidDel="00000000" w:rsidRPr="00000000">
        <w:rPr>
          <w:rtl w:val="0"/>
          <w:b w:val="0"/>
          <w:rFonts w:ascii="Arial"/>
        </w:rPr>
        <w:t xml:space="preserve">Le guerre di </w:t>
      </w:r>
      <w:r w:rsidR="00000000" w:rsidDel="00000000" w:rsidRPr="00000000">
        <w:rPr>
          <w:rtl w:val="0"/>
          <w:rFonts w:ascii="Arial"/>
        </w:rPr>
        <w:t>successione</w:t>
      </w:r>
      <w:r w:rsidR="00000000" w:rsidDel="00000000" w:rsidRPr="00000000">
        <w:rPr>
          <w:rtl w:val="0"/>
          <w:b w:val="0"/>
          <w:rFonts w:ascii="Arial"/>
        </w:rPr>
        <w:t xml:space="preserve"> del Settecento e le conseguenze per l’Italia (vol. </w:t>
      </w:r>
      <w:r w:rsidR="00000000" w:rsidDel="00000000" w:rsidRPr="00000000">
        <w:rPr>
          <w:rtl w:val="0"/>
          <w:rFonts w:ascii="Arial"/>
        </w:rPr>
        <w:t>2</w:t>
      </w:r>
      <w:r w:rsidR="00000000" w:rsidDel="00000000" w:rsidRPr="00000000">
        <w:rPr>
          <w:rtl w:val="0"/>
          <w:b w:val="0"/>
          <w:rFonts w:ascii="Arial"/>
        </w:rPr>
        <w:t>, pp. 20-22).</w:t>
      </w:r>
    </w:p>
    <w:p w:rsidR="00000000" w:rsidDel="00000000" w:rsidRDefault="00000000" w14:paraId="00000063" w:rsidP="00000000" w:rsidRPr="00000000">
      <w:pPr>
        <w:numPr>
          <w:ilvl w:val="0"/>
          <w:numId w:val="6"/>
        </w:numPr>
        <w:ind w:left="720"/>
        <w:ind w:hanging="360"/>
        <w:rPr>
          <w:b w:val="0"/>
          <w:rFonts w:ascii="Arial"/>
        </w:rPr>
      </w:pPr>
      <w:r w:rsidR="00000000" w:rsidDel="00000000" w:rsidRPr="00000000">
        <w:rPr>
          <w:rtl w:val="0"/>
          <w:b w:val="0"/>
          <w:rFonts w:ascii="Arial"/>
        </w:rPr>
        <w:t xml:space="preserve">Illuminismo e dispotismo illuminato in Prussia, Austria, Russia, Italia (vol. </w:t>
      </w:r>
      <w:r w:rsidR="00000000" w:rsidDel="00000000" w:rsidRPr="00000000">
        <w:rPr>
          <w:rtl w:val="0"/>
          <w:rFonts w:ascii="Arial"/>
        </w:rPr>
        <w:t>2</w:t>
      </w:r>
      <w:r w:rsidR="00000000" w:rsidDel="00000000" w:rsidRPr="00000000">
        <w:rPr>
          <w:rtl w:val="0"/>
          <w:b w:val="0"/>
          <w:rFonts w:ascii="Arial"/>
        </w:rPr>
        <w:t>, pp. 48-54).</w:t>
      </w:r>
    </w:p>
    <w:p w:rsidR="00000000" w:rsidDel="00000000" w:rsidRDefault="00000000" w14:paraId="00000064" w:rsidP="00000000" w:rsidRPr="00000000">
      <w:pPr>
        <w:numPr>
          <w:ilvl w:val="0"/>
          <w:numId w:val="6"/>
        </w:numPr>
        <w:ind w:left="720"/>
        <w:ind w:hanging="360"/>
        <w:rPr>
          <w:u w:val="none"/>
          <w:rFonts w:ascii="Arial"/>
        </w:rPr>
      </w:pPr>
      <w:r w:rsidR="00000000" w:rsidDel="00000000" w:rsidRPr="00000000">
        <w:rPr>
          <w:rtl w:val="0"/>
          <w:b/>
          <w:rFonts w:ascii="Arial"/>
        </w:rPr>
        <w:t>Fonti e documenti:</w:t>
      </w:r>
      <w:r w:rsidR="00000000" w:rsidDel="00000000" w:rsidRPr="00000000">
        <w:rPr>
          <w:rtl w:val="0"/>
          <w:rFonts w:ascii="Arial"/>
        </w:rPr>
        <w:t xml:space="preserve"> “La tolleranza religiosa: uno scambio epistolare fra Maria Teresa d’Austria e il figlio Giuseppe” (vol. 2, p. 53).</w:t>
      </w:r>
    </w:p>
    <w:p w:rsidR="00000000" w:rsidDel="00000000" w:rsidRDefault="00000000" w14:paraId="00000065" w:rsidP="00000000" w:rsidRPr="00000000">
      <w:pPr>
        <w:numPr>
          <w:ilvl w:val="0"/>
          <w:numId w:val="6"/>
        </w:numPr>
        <w:ind w:left="720"/>
        <w:ind w:hanging="360"/>
        <w:rPr>
          <w:u w:val="none"/>
          <w:rFonts w:ascii="Arial"/>
        </w:rPr>
      </w:pPr>
      <w:r w:rsidR="00000000" w:rsidDel="00000000" w:rsidRPr="00000000">
        <w:rPr>
          <w:rtl w:val="0"/>
          <w:b/>
          <w:rFonts w:ascii="Arial"/>
        </w:rPr>
        <w:t>Fonti e documenti:</w:t>
      </w:r>
      <w:r w:rsidR="00000000" w:rsidDel="00000000" w:rsidRPr="00000000">
        <w:rPr>
          <w:rtl w:val="0"/>
          <w:rFonts w:ascii="Arial"/>
        </w:rPr>
        <w:t xml:space="preserve"> “Cesare Beccaria contro la pena di morte” (vol. 2, p. 58). </w:t>
      </w:r>
    </w:p>
    <w:p w:rsidR="00000000" w:rsidDel="00000000" w:rsidRDefault="00000000" w14:paraId="00000066" w:rsidP="00000000" w:rsidRPr="00000000">
      <w:pPr>
        <w:numPr>
          <w:ilvl w:val="0"/>
          <w:numId w:val="6"/>
        </w:numPr>
        <w:ind w:left="720"/>
        <w:ind w:hanging="360"/>
        <w:rPr>
          <w:b w:val="0"/>
          <w:rFonts w:ascii="Arial"/>
        </w:rPr>
      </w:pPr>
      <w:r w:rsidR="00000000" w:rsidDel="00000000" w:rsidRPr="00000000">
        <w:rPr>
          <w:rtl w:val="0"/>
          <w:b w:val="0"/>
          <w:rFonts w:ascii="Arial"/>
        </w:rPr>
        <w:t xml:space="preserve">La colonizzazione dell’America settentrionale (vol. 1, pp. 421-422) e </w:t>
      </w:r>
      <w:r w:rsidR="00000000" w:rsidDel="00000000" w:rsidRPr="00000000">
        <w:rPr>
          <w:rtl w:val="0"/>
          <w:rFonts w:ascii="Arial"/>
        </w:rPr>
        <w:t>la guerra dei Sette anni (vol. 2 pp. 22-23).</w:t>
      </w:r>
      <w:r w:rsidR="00000000" w:rsidDel="00000000" w:rsidRPr="00000000">
        <w:rPr>
          <w:rtl w:val="0"/>
          <w:rFonts w:ascii="Arial"/>
        </w:rPr>
      </w:r>
    </w:p>
    <w:p w:rsidR="00000000" w:rsidDel="00000000" w:rsidRDefault="00000000" w14:paraId="00000067" w:rsidP="00000000" w:rsidRPr="00000000">
      <w:pPr>
        <w:numPr>
          <w:ilvl w:val="0"/>
          <w:numId w:val="6"/>
        </w:numPr>
        <w:ind w:left="720"/>
        <w:ind w:hanging="360"/>
        <w:rPr>
          <w:b w:val="0"/>
          <w:rFonts w:ascii="Arial"/>
        </w:rPr>
      </w:pPr>
      <w:r w:rsidR="00000000" w:rsidDel="00000000" w:rsidRPr="00000000">
        <w:rPr>
          <w:rtl w:val="0"/>
          <w:b w:val="0"/>
          <w:rFonts w:ascii="Arial"/>
        </w:rPr>
        <w:t>La rivoluzione dei coloni americani, la guerra d’indipendenza e la fondazione degli Stati Uniti (vol. 2, pp. 119-13</w:t>
      </w:r>
      <w:r w:rsidR="00000000" w:rsidDel="00000000" w:rsidRPr="00000000">
        <w:rPr>
          <w:rtl w:val="0"/>
          <w:rFonts w:ascii="Arial"/>
        </w:rPr>
        <w:t>1</w:t>
      </w:r>
      <w:r w:rsidR="00000000" w:rsidDel="00000000" w:rsidRPr="00000000">
        <w:rPr>
          <w:rtl w:val="0"/>
          <w:b w:val="0"/>
          <w:rFonts w:ascii="Arial"/>
        </w:rPr>
        <w:t>).</w:t>
      </w:r>
    </w:p>
    <w:p w:rsidR="00000000" w:rsidDel="00000000" w:rsidRDefault="00000000" w14:paraId="00000068" w:rsidP="00000000" w:rsidRPr="00000000">
      <w:pPr>
        <w:numPr>
          <w:ilvl w:val="0"/>
          <w:numId w:val="6"/>
        </w:numPr>
        <w:ind w:left="720"/>
        <w:ind w:hanging="360"/>
        <w:rPr>
          <w:u w:val="none"/>
          <w:rFonts w:ascii="Arial"/>
        </w:rPr>
      </w:pPr>
      <w:r w:rsidR="00000000" w:rsidDel="00000000" w:rsidRPr="00000000">
        <w:rPr>
          <w:rtl w:val="0"/>
          <w:rFonts w:ascii="Arial"/>
        </w:rPr>
        <w:t>Fonti e documenti: “Alexis de Tocqueville spiega il sistema federale americano” (vol. 2, p. 130).</w:t>
      </w:r>
    </w:p>
    <w:p w:rsidR="00000000" w:rsidDel="00000000" w:rsidRDefault="00000000" w14:paraId="00000069" w:rsidP="00000000" w:rsidRPr="00000000">
      <w:pPr>
        <w:numPr>
          <w:ilvl w:val="0"/>
          <w:numId w:val="6"/>
        </w:numPr>
        <w:ind w:left="720"/>
        <w:ind w:hanging="360"/>
        <w:rPr>
          <w:u w:val="none"/>
          <w:rFonts w:ascii="Arial"/>
        </w:rPr>
      </w:pPr>
      <w:r w:rsidR="00000000" w:rsidDel="00000000" w:rsidRPr="00000000">
        <w:rPr>
          <w:rtl w:val="0"/>
          <w:rFonts w:ascii="Arial"/>
        </w:rPr>
        <w:t>Approfondimento: “Come si elegge il Presidente americano?” (vol. 2, p. 131).</w:t>
      </w:r>
    </w:p>
    <w:p w:rsidR="00000000" w:rsidDel="00000000" w:rsidRDefault="00000000" w14:paraId="0000006A" w:rsidP="00000000" w:rsidRPr="00000000">
      <w:pPr>
        <w:numPr>
          <w:ilvl w:val="0"/>
          <w:numId w:val="6"/>
        </w:numPr>
        <w:ind w:left="720"/>
        <w:ind w:hanging="360"/>
        <w:rPr>
          <w:u w:val="none"/>
          <w:rFonts w:ascii="Arial"/>
        </w:rPr>
      </w:pPr>
      <w:r w:rsidR="00000000" w:rsidDel="00000000" w:rsidRPr="00000000">
        <w:rPr>
          <w:rtl w:val="0"/>
          <w:rFonts w:ascii="Arial"/>
        </w:rPr>
        <w:t>Fonti e documenti: “Il sistema della rappresentanza nel nuovo Stato americano” (Smith vs. Madison, vol. 2, p. 132).</w:t>
      </w:r>
    </w:p>
    <w:p w:rsidR="00000000" w:rsidDel="00000000" w:rsidRDefault="00000000" w14:paraId="0000006B" w:rsidP="00000000" w:rsidRPr="00000000">
      <w:pPr>
        <w:numPr>
          <w:ilvl w:val="0"/>
          <w:numId w:val="6"/>
        </w:numPr>
        <w:ind w:left="720"/>
        <w:ind w:hanging="360"/>
        <w:rPr>
          <w:b w:val="0"/>
          <w:rFonts w:ascii="Arial"/>
        </w:rPr>
      </w:pPr>
      <w:r w:rsidR="00000000" w:rsidDel="00000000" w:rsidRPr="00000000">
        <w:rPr>
          <w:rtl w:val="0"/>
          <w:b w:val="0"/>
          <w:rFonts w:ascii="Arial"/>
        </w:rPr>
        <w:t>L’espansione americana verso il Pacifico e la conquista del West; la soppressione dei nativi (vol. 2</w:t>
      </w:r>
      <w:r w:rsidR="00000000" w:rsidDel="00000000" w:rsidRPr="00000000">
        <w:rPr>
          <w:rtl w:val="0"/>
          <w:rFonts w:ascii="Arial"/>
        </w:rPr>
        <w:t xml:space="preserve">, </w:t>
      </w:r>
      <w:r w:rsidR="00000000" w:rsidDel="00000000" w:rsidRPr="00000000">
        <w:rPr>
          <w:rtl w:val="0"/>
          <w:b w:val="0"/>
          <w:rFonts w:ascii="Arial"/>
        </w:rPr>
        <w:t>pp. 133-134</w:t>
      </w:r>
      <w:r w:rsidR="00000000" w:rsidDel="00000000" w:rsidRPr="00000000">
        <w:rPr>
          <w:rtl w:val="0"/>
          <w:rFonts w:ascii="Arial"/>
        </w:rPr>
        <w:t>)</w:t>
      </w:r>
      <w:r w:rsidR="00000000" w:rsidDel="00000000" w:rsidRPr="00000000">
        <w:rPr>
          <w:rtl w:val="0"/>
          <w:b w:val="0"/>
          <w:rFonts w:ascii="Arial"/>
        </w:rPr>
        <w:t>.</w:t>
      </w:r>
    </w:p>
    <w:p w:rsidR="00000000" w:rsidDel="00000000" w:rsidRDefault="00000000" w14:paraId="0000006C" w:rsidP="00000000" w:rsidRPr="00000000">
      <w:pPr>
        <w:rPr>
          <w:rFonts w:ascii="Arial"/>
        </w:rPr>
      </w:pPr>
      <w:r w:rsidR="00000000" w:rsidDel="00000000" w:rsidRPr="00000000">
        <w:rPr>
          <w:rtl w:val="0"/>
          <w:rFonts w:ascii="Arial"/>
        </w:rPr>
      </w:r>
    </w:p>
    <w:p w:rsidR="00000000" w:rsidDel="00000000" w:rsidRDefault="00000000" w14:paraId="0000006D" w:rsidP="00000000" w:rsidRPr="00000000">
      <w:pPr>
        <w:rPr>
          <w:rFonts w:ascii="Arial"/>
        </w:rPr>
      </w:pPr>
      <w:r w:rsidR="00000000" w:rsidDel="00000000" w:rsidRPr="00000000">
        <w:rPr>
          <w:rtl w:val="0"/>
          <w:rFonts w:ascii="Arial"/>
        </w:rPr>
      </w:r>
    </w:p>
    <w:p w:rsidR="00000000" w:rsidDel="00000000" w:rsidRDefault="00000000" w14:paraId="0000006E" w:rsidP="00000000" w:rsidRPr="00000000">
      <w:pPr>
        <w:rPr>
          <w:rFonts w:ascii="Arial"/>
        </w:rPr>
      </w:pPr>
      <w:r w:rsidR="00000000" w:rsidDel="00000000" w:rsidRPr="00000000">
        <w:rPr>
          <w:rtl w:val="0"/>
          <w:rFonts w:ascii="Arial"/>
        </w:rPr>
      </w:r>
    </w:p>
    <w:p w:rsidR="00000000" w:rsidDel="00000000" w:rsidRDefault="00000000" w14:paraId="0000006F" w:rsidP="00000000" w:rsidRPr="00000000">
      <w:pPr>
        <w:rPr>
          <w:rFonts w:ascii="Arial"/>
        </w:rPr>
      </w:pPr>
      <w:r w:rsidR="00000000" w:rsidDel="00000000" w:rsidRPr="00000000">
        <w:rPr>
          <w:rtl w:val="0"/>
          <w:rFonts w:ascii="Arial"/>
        </w:rPr>
        <w:t>Ancona, 13 giugno 2023</w:t>
      </w:r>
    </w:p>
    <w:p w:rsidR="00000000" w:rsidDel="00000000" w:rsidRDefault="00000000" w14:paraId="00000070" w:rsidP="00000000" w:rsidRPr="00000000">
      <w:pPr>
        <w:rPr>
          <w:rFonts w:ascii="Arial"/>
        </w:rPr>
      </w:pPr>
      <w:r w:rsidR="00000000" w:rsidDel="00000000" w:rsidRPr="00000000">
        <w:rPr>
          <w:rtl w:val="0"/>
          <w:rFonts w:ascii="Arial"/>
        </w:rPr>
      </w:r>
    </w:p>
    <w:p w:rsidR="00000000" w:rsidDel="00000000" w:rsidRDefault="00000000" w14:paraId="00000071" w:rsidP="00000000" w:rsidRPr="00000000">
      <w:pPr>
        <w:jc w:val="right"/>
        <w:rPr>
          <w:rFonts w:ascii="Arial"/>
        </w:rPr>
      </w:pPr>
      <w:r w:rsidR="00000000" w:rsidDel="00000000" w:rsidRPr="00000000">
        <w:rPr>
          <w:rtl w:val="0"/>
          <w:rFonts w:ascii="Arial"/>
        </w:rPr>
        <w:t>La docente</w:t>
      </w:r>
    </w:p>
    <w:p w:rsidR="00000000" w:rsidDel="00000000" w:rsidRDefault="00000000" w14:paraId="00000072" w:rsidP="00000000" w:rsidRPr="00000000">
      <w:pPr>
        <w:jc w:val="right"/>
        <w:rPr>
          <w:rFonts w:ascii="Arial"/>
        </w:rPr>
      </w:pPr>
      <w:r w:rsidR="00000000" w:rsidDel="00000000" w:rsidRPr="00000000">
        <w:rPr>
          <w:rtl w:val="0"/>
          <w:rFonts w:ascii="Arial"/>
        </w:rPr>
        <w:t>Ilaria Sebastiani</w:t>
      </w:r>
    </w:p>
    <w:sectPr>
      <w:headerReference r:id="rId7" w:type="default"/>
      <w:pgNumType w:start="1"/>
      <w:pgSz w:w="11906" w:h="16838" w:orient="portrait"/>
      <w:pgMar w:left="1134" w:right="1134" w:top="1134" w:bottom="1134" w:header="720" w:footer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Georgia"/>
  <w:font w:name="Arial"/>
  <w:font w:name="Times New Roman"/>
  <w:font w:name="Liberation Serif"/>
  <w:font w:name="Calibri"/>
  <w:font w:name="Cambria"/>
  <w:font w:name="Lucida Sans"/>
  <w:font w:name="NSimSun"/>
  <w:font w:name="OpenSymbol"/>
  <w:font w:name="Liberation Sans"/>
  <w:font w:name="Microsoft YaHei"/>
  <w:font w:name="Symbol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tabs>
        <w:tab w:val="center" w:leader="none" w:pos="4819"/>
        <w:tab w:val="right" w:leader="none" w:pos="9638"/>
      </w:tabs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</w:rPr>
      <w:drawing>
        <wp:inline distB="0" distT="0" distL="0" distR="0">
          <wp:extent cx="3783495" cy="115785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518" l="0" r="0" t="0"/>
                  <a:stretch>
                    <a:fillRect/>
                  </a:stretch>
                </pic:blipFill>
                <pic:spPr>
                  <a:xfrm>
                    <a:off x="0" y="0"/>
                    <a:ext cx="3783495" cy="115785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tabs>
        <w:tab w:val="center" w:leader="none" w:pos="4819"/>
        <w:tab w:val="right" w:leader="none" w:pos="9638"/>
      </w:tabs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multiLevelType w:val="hybridMultilevel"/>
    <w:lvl w:ilvl="0">
      <w:numFmt w:val="bullet"/>
      <w:lvlText w:val=""/>
      <w:start w:val="1"/>
      <w:rPr/>
      <w:pPr>
        <w:ind w:left="720"/>
        <w:ind w:hanging="360"/>
      </w:pPr>
      <w:lvlJc w:val="left"/>
    </w:lvl>
    <w:lvl w:ilvl="1">
      <w:numFmt w:val="bullet"/>
      <w:lvlText w:val="◦"/>
      <w:start w:val="1"/>
      <w:rPr/>
      <w:pPr>
        <w:ind w:left="1080"/>
        <w:ind w:hanging="360"/>
      </w:pPr>
      <w:lvlJc w:val="left"/>
    </w:lvl>
    <w:lvl w:ilvl="2">
      <w:numFmt w:val="bullet"/>
      <w:lvlText w:val="▪"/>
      <w:start w:val="1"/>
      <w:rPr/>
      <w:pPr>
        <w:ind w:left="1440"/>
        <w:ind w:hanging="360"/>
      </w:pPr>
      <w:lvlJc w:val="left"/>
    </w:lvl>
    <w:lvl w:ilvl="3">
      <w:numFmt w:val="bullet"/>
      <w:lvlText w:val=""/>
      <w:start w:val="1"/>
      <w:rPr/>
      <w:pPr>
        <w:ind w:left="1800"/>
        <w:ind w:hanging="360"/>
      </w:pPr>
      <w:lvlJc w:val="left"/>
    </w:lvl>
    <w:lvl w:ilvl="4">
      <w:numFmt w:val="bullet"/>
      <w:lvlText w:val="◦"/>
      <w:start w:val="1"/>
      <w:rPr/>
      <w:pPr>
        <w:ind w:left="2160"/>
        <w:ind w:hanging="360"/>
      </w:pPr>
      <w:lvlJc w:val="left"/>
    </w:lvl>
    <w:lvl w:ilvl="5">
      <w:numFmt w:val="bullet"/>
      <w:lvlText w:val="▪"/>
      <w:start w:val="1"/>
      <w:rPr/>
      <w:pPr>
        <w:ind w:left="2520"/>
        <w:ind w:hanging="360"/>
      </w:pPr>
      <w:lvlJc w:val="left"/>
    </w:lvl>
    <w:lvl w:ilvl="6">
      <w:numFmt w:val="bullet"/>
      <w:lvlText w:val=""/>
      <w:start w:val="1"/>
      <w:rPr/>
      <w:pPr>
        <w:ind w:left="2880"/>
        <w:ind w:hanging="360"/>
      </w:pPr>
      <w:lvlJc w:val="left"/>
    </w:lvl>
    <w:lvl w:ilvl="7">
      <w:numFmt w:val="bullet"/>
      <w:lvlText w:val="◦"/>
      <w:start w:val="1"/>
      <w:rPr/>
      <w:pPr>
        <w:ind w:left="3240"/>
        <w:ind w:hanging="360"/>
      </w:pPr>
      <w:lvlJc w:val="left"/>
    </w:lvl>
    <w:lvl w:ilvl="8">
      <w:numFmt w:val="bullet"/>
      <w:lvlText w:val="▪"/>
      <w:start w:val="1"/>
      <w:rPr/>
      <w:pPr>
        <w:ind w:left="3600"/>
        <w:ind w:hanging="360"/>
      </w:pPr>
      <w:lvlJc w:val="left"/>
    </w:lvl>
  </w:abstractNum>
  <w:abstractNum w:abstractNumId="2">
    <w:multiLevelType w:val="hybridMultilevel"/>
    <w:lvl w:ilvl="0">
      <w:numFmt w:val="bullet"/>
      <w:lvlText w:val=""/>
      <w:start w:val="1"/>
      <w:rPr/>
      <w:pPr>
        <w:ind w:left="720"/>
        <w:ind w:hanging="360"/>
      </w:pPr>
      <w:lvlJc w:val="left"/>
    </w:lvl>
    <w:lvl w:ilvl="1">
      <w:numFmt w:val="bullet"/>
      <w:lvlText w:val="◦"/>
      <w:start w:val="1"/>
      <w:rPr/>
      <w:pPr>
        <w:ind w:left="1080"/>
        <w:ind w:hanging="360"/>
      </w:pPr>
      <w:lvlJc w:val="left"/>
    </w:lvl>
    <w:lvl w:ilvl="2">
      <w:numFmt w:val="bullet"/>
      <w:lvlText w:val="▪"/>
      <w:start w:val="1"/>
      <w:rPr/>
      <w:pPr>
        <w:ind w:left="1440"/>
        <w:ind w:hanging="360"/>
      </w:pPr>
      <w:lvlJc w:val="left"/>
    </w:lvl>
    <w:lvl w:ilvl="3">
      <w:numFmt w:val="bullet"/>
      <w:lvlText w:val=""/>
      <w:start w:val="1"/>
      <w:rPr/>
      <w:pPr>
        <w:ind w:left="1800"/>
        <w:ind w:hanging="360"/>
      </w:pPr>
      <w:lvlJc w:val="left"/>
    </w:lvl>
    <w:lvl w:ilvl="4">
      <w:numFmt w:val="bullet"/>
      <w:lvlText w:val="◦"/>
      <w:start w:val="1"/>
      <w:rPr/>
      <w:pPr>
        <w:ind w:left="2160"/>
        <w:ind w:hanging="360"/>
      </w:pPr>
      <w:lvlJc w:val="left"/>
    </w:lvl>
    <w:lvl w:ilvl="5">
      <w:numFmt w:val="bullet"/>
      <w:lvlText w:val="▪"/>
      <w:start w:val="1"/>
      <w:rPr/>
      <w:pPr>
        <w:ind w:left="2520"/>
        <w:ind w:hanging="360"/>
      </w:pPr>
      <w:lvlJc w:val="left"/>
    </w:lvl>
    <w:lvl w:ilvl="6">
      <w:numFmt w:val="bullet"/>
      <w:lvlText w:val=""/>
      <w:start w:val="1"/>
      <w:rPr/>
      <w:pPr>
        <w:ind w:left="2880"/>
        <w:ind w:hanging="360"/>
      </w:pPr>
      <w:lvlJc w:val="left"/>
    </w:lvl>
    <w:lvl w:ilvl="7">
      <w:numFmt w:val="bullet"/>
      <w:lvlText w:val="◦"/>
      <w:start w:val="1"/>
      <w:rPr/>
      <w:pPr>
        <w:ind w:left="3240"/>
        <w:ind w:hanging="360"/>
      </w:pPr>
      <w:lvlJc w:val="left"/>
    </w:lvl>
    <w:lvl w:ilvl="8">
      <w:numFmt w:val="bullet"/>
      <w:lvlText w:val="▪"/>
      <w:start w:val="1"/>
      <w:rPr/>
      <w:pPr>
        <w:ind w:left="3600"/>
        <w:ind w:hanging="360"/>
      </w:pPr>
      <w:lvlJc w:val="left"/>
    </w:lvl>
  </w:abstractNum>
  <w:abstractNum w:abstractNumId="3">
    <w:multiLevelType w:val="hybridMultilevel"/>
    <w:lvl w:ilvl="0">
      <w:numFmt w:val="bullet"/>
      <w:lvlText w:val=""/>
      <w:start w:val="1"/>
      <w:rPr/>
      <w:pPr>
        <w:ind w:left="720"/>
        <w:ind w:hanging="360"/>
      </w:pPr>
      <w:lvlJc w:val="left"/>
    </w:lvl>
    <w:lvl w:ilvl="1">
      <w:numFmt w:val="bullet"/>
      <w:lvlText w:val=""/>
      <w:start w:val="1"/>
      <w:rPr/>
      <w:pPr>
        <w:ind w:left="1080"/>
        <w:ind w:hanging="360"/>
      </w:pPr>
      <w:lvlJc w:val="left"/>
    </w:lvl>
    <w:lvl w:ilvl="2">
      <w:numFmt w:val="bullet"/>
      <w:lvlText w:val="▪"/>
      <w:start w:val="1"/>
      <w:rPr/>
      <w:pPr>
        <w:ind w:left="1440"/>
        <w:ind w:hanging="360"/>
      </w:pPr>
      <w:lvlJc w:val="left"/>
    </w:lvl>
    <w:lvl w:ilvl="3">
      <w:numFmt w:val="bullet"/>
      <w:lvlText w:val=""/>
      <w:start w:val="1"/>
      <w:rPr/>
      <w:pPr>
        <w:ind w:left="1800"/>
        <w:ind w:hanging="360"/>
      </w:pPr>
      <w:lvlJc w:val="left"/>
    </w:lvl>
    <w:lvl w:ilvl="4">
      <w:numFmt w:val="bullet"/>
      <w:lvlText w:val="◦"/>
      <w:start w:val="1"/>
      <w:rPr/>
      <w:pPr>
        <w:ind w:left="2160"/>
        <w:ind w:hanging="360"/>
      </w:pPr>
      <w:lvlJc w:val="left"/>
    </w:lvl>
    <w:lvl w:ilvl="5">
      <w:numFmt w:val="bullet"/>
      <w:lvlText w:val="▪"/>
      <w:start w:val="1"/>
      <w:rPr/>
      <w:pPr>
        <w:ind w:left="2520"/>
        <w:ind w:hanging="360"/>
      </w:pPr>
      <w:lvlJc w:val="left"/>
    </w:lvl>
    <w:lvl w:ilvl="6">
      <w:numFmt w:val="bullet"/>
      <w:lvlText w:val=""/>
      <w:start w:val="1"/>
      <w:rPr/>
      <w:pPr>
        <w:ind w:left="2880"/>
        <w:ind w:hanging="360"/>
      </w:pPr>
      <w:lvlJc w:val="left"/>
    </w:lvl>
    <w:lvl w:ilvl="7">
      <w:numFmt w:val="bullet"/>
      <w:lvlText w:val="◦"/>
      <w:start w:val="1"/>
      <w:rPr/>
      <w:pPr>
        <w:ind w:left="3240"/>
        <w:ind w:hanging="360"/>
      </w:pPr>
      <w:lvlJc w:val="left"/>
    </w:lvl>
    <w:lvl w:ilvl="8">
      <w:numFmt w:val="bullet"/>
      <w:lvlText w:val="▪"/>
      <w:start w:val="1"/>
      <w:rPr/>
      <w:pPr>
        <w:ind w:left="3600"/>
        <w:ind w:hanging="360"/>
      </w:pPr>
      <w:lvlJc w:val="left"/>
    </w:lvl>
  </w:abstractNum>
  <w:abstractNum w:abstractNumId="4">
    <w:multiLevelType w:val="hybridMultilevel"/>
    <w:lvl w:ilvl="0">
      <w:numFmt w:val="bullet"/>
      <w:lvlText w:val=""/>
      <w:start w:val="1"/>
      <w:rPr/>
      <w:pPr>
        <w:ind w:left="720"/>
        <w:ind w:hanging="360"/>
      </w:pPr>
      <w:lvlJc w:val="left"/>
    </w:lvl>
    <w:lvl w:ilvl="1">
      <w:numFmt w:val="bullet"/>
      <w:lvlText w:val="◦"/>
      <w:start w:val="1"/>
      <w:rPr/>
      <w:pPr>
        <w:ind w:left="1080"/>
        <w:ind w:hanging="360"/>
      </w:pPr>
      <w:lvlJc w:val="left"/>
    </w:lvl>
    <w:lvl w:ilvl="2">
      <w:numFmt w:val="bullet"/>
      <w:lvlText w:val="▪"/>
      <w:start w:val="1"/>
      <w:rPr/>
      <w:pPr>
        <w:ind w:left="1440"/>
        <w:ind w:hanging="360"/>
      </w:pPr>
      <w:lvlJc w:val="left"/>
    </w:lvl>
    <w:lvl w:ilvl="3">
      <w:numFmt w:val="bullet"/>
      <w:lvlText w:val=""/>
      <w:start w:val="1"/>
      <w:rPr/>
      <w:pPr>
        <w:ind w:left="1800"/>
        <w:ind w:hanging="360"/>
      </w:pPr>
      <w:lvlJc w:val="left"/>
    </w:lvl>
    <w:lvl w:ilvl="4">
      <w:numFmt w:val="bullet"/>
      <w:lvlText w:val="◦"/>
      <w:start w:val="1"/>
      <w:rPr/>
      <w:pPr>
        <w:ind w:left="2160"/>
        <w:ind w:hanging="360"/>
      </w:pPr>
      <w:lvlJc w:val="left"/>
    </w:lvl>
    <w:lvl w:ilvl="5">
      <w:numFmt w:val="bullet"/>
      <w:lvlText w:val="▪"/>
      <w:start w:val="1"/>
      <w:rPr/>
      <w:pPr>
        <w:ind w:left="2520"/>
        <w:ind w:hanging="360"/>
      </w:pPr>
      <w:lvlJc w:val="left"/>
    </w:lvl>
    <w:lvl w:ilvl="6">
      <w:numFmt w:val="bullet"/>
      <w:lvlText w:val=""/>
      <w:start w:val="1"/>
      <w:rPr/>
      <w:pPr>
        <w:ind w:left="2880"/>
        <w:ind w:hanging="360"/>
      </w:pPr>
      <w:lvlJc w:val="left"/>
    </w:lvl>
    <w:lvl w:ilvl="7">
      <w:numFmt w:val="bullet"/>
      <w:lvlText w:val="◦"/>
      <w:start w:val="1"/>
      <w:rPr/>
      <w:pPr>
        <w:ind w:left="3240"/>
        <w:ind w:hanging="360"/>
      </w:pPr>
      <w:lvlJc w:val="left"/>
    </w:lvl>
    <w:lvl w:ilvl="8">
      <w:numFmt w:val="bullet"/>
      <w:lvlText w:val="▪"/>
      <w:start w:val="1"/>
      <w:rPr/>
      <w:pPr>
        <w:ind w:left="3600"/>
        <w:ind w:hanging="360"/>
      </w:pPr>
      <w:lvlJc w:val="left"/>
    </w:lvl>
  </w:abstractNum>
  <w:abstractNum w:abstractNumId="5">
    <w:multiLevelType w:val="hybridMultilevel"/>
    <w:lvl w:ilvl="0">
      <w:numFmt w:val="bullet"/>
      <w:lvlText w:val=""/>
      <w:start w:val="1"/>
      <w:rPr/>
      <w:pPr>
        <w:ind w:left="720"/>
        <w:ind w:hanging="360"/>
      </w:pPr>
      <w:lvlJc w:val="left"/>
    </w:lvl>
    <w:lvl w:ilvl="1">
      <w:numFmt w:val="bullet"/>
      <w:lvlText w:val="◦"/>
      <w:start w:val="1"/>
      <w:rPr/>
      <w:pPr>
        <w:ind w:left="1080"/>
        <w:ind w:hanging="360"/>
      </w:pPr>
      <w:lvlJc w:val="left"/>
    </w:lvl>
    <w:lvl w:ilvl="2">
      <w:numFmt w:val="bullet"/>
      <w:lvlText w:val="▪"/>
      <w:start w:val="1"/>
      <w:rPr/>
      <w:pPr>
        <w:ind w:left="1440"/>
        <w:ind w:hanging="360"/>
      </w:pPr>
      <w:lvlJc w:val="left"/>
    </w:lvl>
    <w:lvl w:ilvl="3">
      <w:numFmt w:val="bullet"/>
      <w:lvlText w:val=""/>
      <w:start w:val="1"/>
      <w:rPr/>
      <w:pPr>
        <w:ind w:left="1800"/>
        <w:ind w:hanging="360"/>
      </w:pPr>
      <w:lvlJc w:val="left"/>
    </w:lvl>
    <w:lvl w:ilvl="4">
      <w:numFmt w:val="bullet"/>
      <w:lvlText w:val="◦"/>
      <w:start w:val="1"/>
      <w:rPr/>
      <w:pPr>
        <w:ind w:left="2160"/>
        <w:ind w:hanging="360"/>
      </w:pPr>
      <w:lvlJc w:val="left"/>
    </w:lvl>
    <w:lvl w:ilvl="5">
      <w:numFmt w:val="bullet"/>
      <w:lvlText w:val="▪"/>
      <w:start w:val="1"/>
      <w:rPr/>
      <w:pPr>
        <w:ind w:left="2520"/>
        <w:ind w:hanging="360"/>
      </w:pPr>
      <w:lvlJc w:val="left"/>
    </w:lvl>
    <w:lvl w:ilvl="6">
      <w:numFmt w:val="bullet"/>
      <w:lvlText w:val=""/>
      <w:start w:val="1"/>
      <w:rPr/>
      <w:pPr>
        <w:ind w:left="2880"/>
        <w:ind w:hanging="360"/>
      </w:pPr>
      <w:lvlJc w:val="left"/>
    </w:lvl>
    <w:lvl w:ilvl="7">
      <w:numFmt w:val="bullet"/>
      <w:lvlText w:val="◦"/>
      <w:start w:val="1"/>
      <w:rPr/>
      <w:pPr>
        <w:ind w:left="3240"/>
        <w:ind w:hanging="360"/>
      </w:pPr>
      <w:lvlJc w:val="left"/>
    </w:lvl>
    <w:lvl w:ilvl="8">
      <w:numFmt w:val="bullet"/>
      <w:lvlText w:val="▪"/>
      <w:start w:val="1"/>
      <w:rPr/>
      <w:pPr>
        <w:ind w:left="3600"/>
        <w:ind w:hanging="360"/>
      </w:pPr>
      <w:lvlJc w:val="left"/>
    </w:lvl>
  </w:abstractNum>
  <w:abstractNum w:abstractNumId="6">
    <w:multiLevelType w:val="hybridMultilevel"/>
    <w:lvl w:ilvl="0">
      <w:numFmt w:val="bullet"/>
      <w:lvlText w:val=""/>
      <w:start w:val="1"/>
      <w:rPr/>
      <w:pPr>
        <w:ind w:left="720"/>
        <w:ind w:hanging="360"/>
      </w:pPr>
      <w:lvlJc w:val="left"/>
    </w:lvl>
    <w:lvl w:ilvl="1">
      <w:numFmt w:val="bullet"/>
      <w:lvlText w:val="◦"/>
      <w:start w:val="1"/>
      <w:rPr/>
      <w:pPr>
        <w:ind w:left="1080"/>
        <w:ind w:hanging="360"/>
      </w:pPr>
      <w:lvlJc w:val="left"/>
    </w:lvl>
    <w:lvl w:ilvl="2">
      <w:numFmt w:val="bullet"/>
      <w:lvlText w:val="▪"/>
      <w:start w:val="1"/>
      <w:rPr/>
      <w:pPr>
        <w:ind w:left="1440"/>
        <w:ind w:hanging="360"/>
      </w:pPr>
      <w:lvlJc w:val="left"/>
    </w:lvl>
    <w:lvl w:ilvl="3">
      <w:numFmt w:val="bullet"/>
      <w:lvlText w:val=""/>
      <w:start w:val="1"/>
      <w:rPr/>
      <w:pPr>
        <w:ind w:left="1800"/>
        <w:ind w:hanging="360"/>
      </w:pPr>
      <w:lvlJc w:val="left"/>
    </w:lvl>
    <w:lvl w:ilvl="4">
      <w:numFmt w:val="bullet"/>
      <w:lvlText w:val="◦"/>
      <w:start w:val="1"/>
      <w:rPr/>
      <w:pPr>
        <w:ind w:left="2160"/>
        <w:ind w:hanging="360"/>
      </w:pPr>
      <w:lvlJc w:val="left"/>
    </w:lvl>
    <w:lvl w:ilvl="5">
      <w:numFmt w:val="bullet"/>
      <w:lvlText w:val="▪"/>
      <w:start w:val="1"/>
      <w:rPr/>
      <w:pPr>
        <w:ind w:left="2520"/>
        <w:ind w:hanging="360"/>
      </w:pPr>
      <w:lvlJc w:val="left"/>
    </w:lvl>
    <w:lvl w:ilvl="6">
      <w:numFmt w:val="bullet"/>
      <w:lvlText w:val=""/>
      <w:start w:val="1"/>
      <w:rPr/>
      <w:pPr>
        <w:ind w:left="2880"/>
        <w:ind w:hanging="360"/>
      </w:pPr>
      <w:lvlJc w:val="left"/>
    </w:lvl>
    <w:lvl w:ilvl="7">
      <w:numFmt w:val="bullet"/>
      <w:lvlText w:val="◦"/>
      <w:start w:val="1"/>
      <w:rPr/>
      <w:pPr>
        <w:ind w:left="3240"/>
        <w:ind w:hanging="360"/>
      </w:pPr>
      <w:lvlJc w:val="left"/>
    </w:lvl>
    <w:lvl w:ilvl="8">
      <w:numFmt w:val="bullet"/>
      <w:lvlText w:val="▪"/>
      <w:start w:val="1"/>
      <w:rPr/>
      <w:pPr>
        <w:ind w:left="3600"/>
        <w:ind w:hanging="360"/>
      </w:pPr>
      <w:lvlJc w:val="left"/>
    </w:lvl>
  </w:abstractNum>
  <w:abstractNum w:abstractNumId="7">
    <w:multiLevelType w:val="hybridMultilevel"/>
    <w:lvl w:ilvl="0">
      <w:numFmt w:val="bullet"/>
      <w:lvlText w:val="●"/>
      <w:start w:val="1"/>
      <w:rPr>
        <w:u w:val="none"/>
      </w:rPr>
      <w:pPr>
        <w:ind w:left="72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144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288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360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04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576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6480"/>
        <w:ind w:hanging="360"/>
      </w:pPr>
      <w:lvlJc w:val="left"/>
    </w:lvl>
  </w:abstractNum>
  <w:abstractNum w:abstractNumId="8">
    <w:multiLevelType w:val="hybridMultilevel"/>
    <w:lvl w:ilvl="0">
      <w:numFmt w:val="bullet"/>
      <w:lvlText w:val=""/>
      <w:start w:val="1"/>
      <w:rPr/>
      <w:pPr>
        <w:ind w:left="720"/>
        <w:ind w:hanging="360"/>
      </w:pPr>
      <w:lvlJc w:val="left"/>
    </w:lvl>
    <w:lvl w:ilvl="1">
      <w:numFmt w:val="bullet"/>
      <w:lvlText w:val="◦"/>
      <w:start w:val="1"/>
      <w:rPr/>
      <w:pPr>
        <w:ind w:left="1080"/>
        <w:ind w:hanging="360"/>
      </w:pPr>
      <w:lvlJc w:val="left"/>
    </w:lvl>
    <w:lvl w:ilvl="2">
      <w:numFmt w:val="bullet"/>
      <w:lvlText w:val="▪"/>
      <w:start w:val="1"/>
      <w:rPr/>
      <w:pPr>
        <w:ind w:left="1440"/>
        <w:ind w:hanging="360"/>
      </w:pPr>
      <w:lvlJc w:val="left"/>
    </w:lvl>
    <w:lvl w:ilvl="3">
      <w:numFmt w:val="bullet"/>
      <w:lvlText w:val=""/>
      <w:start w:val="1"/>
      <w:rPr/>
      <w:pPr>
        <w:ind w:left="1800"/>
        <w:ind w:hanging="360"/>
      </w:pPr>
      <w:lvlJc w:val="left"/>
    </w:lvl>
    <w:lvl w:ilvl="4">
      <w:numFmt w:val="bullet"/>
      <w:lvlText w:val="◦"/>
      <w:start w:val="1"/>
      <w:rPr/>
      <w:pPr>
        <w:ind w:left="2160"/>
        <w:ind w:hanging="360"/>
      </w:pPr>
      <w:lvlJc w:val="left"/>
    </w:lvl>
    <w:lvl w:ilvl="5">
      <w:numFmt w:val="bullet"/>
      <w:lvlText w:val="▪"/>
      <w:start w:val="1"/>
      <w:rPr/>
      <w:pPr>
        <w:ind w:left="2520"/>
        <w:ind w:hanging="360"/>
      </w:pPr>
      <w:lvlJc w:val="left"/>
    </w:lvl>
    <w:lvl w:ilvl="6">
      <w:numFmt w:val="bullet"/>
      <w:lvlText w:val=""/>
      <w:start w:val="1"/>
      <w:rPr/>
      <w:pPr>
        <w:ind w:left="2880"/>
        <w:ind w:hanging="360"/>
      </w:pPr>
      <w:lvlJc w:val="left"/>
    </w:lvl>
    <w:lvl w:ilvl="7">
      <w:numFmt w:val="bullet"/>
      <w:lvlText w:val="◦"/>
      <w:start w:val="1"/>
      <w:rPr/>
      <w:pPr>
        <w:ind w:left="3240"/>
        <w:ind w:hanging="360"/>
      </w:pPr>
      <w:lvlJc w:val="left"/>
    </w:lvl>
    <w:lvl w:ilvl="8">
      <w:numFmt w:val="bullet"/>
      <w:lvlText w:val="▪"/>
      <w:start w:val="1"/>
      <w:rPr/>
      <w:pPr>
        <w:ind w:left="3600"/>
        <w:ind w:hanging="360"/>
      </w:pPr>
      <w:lvlJc w:val="left"/>
    </w:lvl>
  </w:abstractNum>
  <w:abstractNum w:abstractNumId="9">
    <w:multiLevelType w:val="hybridMultilevel"/>
    <w:lvl w:ilvl="0">
      <w:numFmt w:val="bullet"/>
      <w:lvlText w:val=""/>
      <w:start w:val="1"/>
      <w:rPr/>
      <w:pPr>
        <w:ind w:left="720"/>
        <w:ind w:hanging="360"/>
      </w:pPr>
      <w:lvlJc w:val="left"/>
    </w:lvl>
    <w:lvl w:ilvl="1">
      <w:numFmt w:val="bullet"/>
      <w:lvlText w:val=""/>
      <w:start w:val="1"/>
      <w:rPr/>
      <w:pPr>
        <w:ind w:left="1080"/>
        <w:ind w:hanging="360"/>
      </w:pPr>
      <w:lvlJc w:val="left"/>
    </w:lvl>
    <w:lvl w:ilvl="2">
      <w:numFmt w:val="bullet"/>
      <w:lvlText w:val="▪"/>
      <w:start w:val="1"/>
      <w:rPr/>
      <w:pPr>
        <w:ind w:left="1440"/>
        <w:ind w:hanging="360"/>
      </w:pPr>
      <w:lvlJc w:val="left"/>
    </w:lvl>
    <w:lvl w:ilvl="3">
      <w:numFmt w:val="bullet"/>
      <w:lvlText w:val=""/>
      <w:start w:val="1"/>
      <w:rPr/>
      <w:pPr>
        <w:ind w:left="1800"/>
        <w:ind w:hanging="360"/>
      </w:pPr>
      <w:lvlJc w:val="left"/>
    </w:lvl>
    <w:lvl w:ilvl="4">
      <w:numFmt w:val="bullet"/>
      <w:lvlText w:val="◦"/>
      <w:start w:val="1"/>
      <w:rPr/>
      <w:pPr>
        <w:ind w:left="2160"/>
        <w:ind w:hanging="360"/>
      </w:pPr>
      <w:lvlJc w:val="left"/>
    </w:lvl>
    <w:lvl w:ilvl="5">
      <w:numFmt w:val="bullet"/>
      <w:lvlText w:val="▪"/>
      <w:start w:val="1"/>
      <w:rPr/>
      <w:pPr>
        <w:ind w:left="2520"/>
        <w:ind w:hanging="360"/>
      </w:pPr>
      <w:lvlJc w:val="left"/>
    </w:lvl>
    <w:lvl w:ilvl="6">
      <w:numFmt w:val="bullet"/>
      <w:lvlText w:val=""/>
      <w:start w:val="1"/>
      <w:rPr/>
      <w:pPr>
        <w:ind w:left="2880"/>
        <w:ind w:hanging="360"/>
      </w:pPr>
      <w:lvlJc w:val="left"/>
    </w:lvl>
    <w:lvl w:ilvl="7">
      <w:numFmt w:val="bullet"/>
      <w:lvlText w:val="◦"/>
      <w:start w:val="1"/>
      <w:rPr/>
      <w:pPr>
        <w:ind w:left="3240"/>
        <w:ind w:hanging="360"/>
      </w:pPr>
      <w:lvlJc w:val="left"/>
    </w:lvl>
    <w:lvl w:ilvl="8">
      <w:numFmt w:val="bullet"/>
      <w:lvlText w:val="▪"/>
      <w:start w:val="1"/>
      <w:rPr/>
      <w:pPr>
        <w:ind w:left="3600"/>
        <w:ind w:hanging="360"/>
      </w:pPr>
      <w:lvlJc w:val="left"/>
    </w:lvl>
  </w:abstractNum>
  <w:abstractNum w:abstractNumId="10">
    <w:multiLevelType w:val="hybridMultilevel"/>
    <w:lvl w:ilvl="0">
      <w:numFmt w:val="bullet"/>
      <w:lvlText w:val="●"/>
      <w:start w:val="1"/>
      <w:rPr>
        <w:u w:val="none"/>
      </w:rPr>
      <w:pPr>
        <w:ind w:left="72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144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288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360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04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576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6480"/>
        <w:ind w:hanging="360"/>
      </w:pPr>
      <w:lvlJc w:val="left"/>
    </w:lvl>
  </w:abstractNum>
  <w:abstractNum w:abstractNumId="11">
    <w:multiLevelType w:val="hybridMultilevel"/>
    <w:lvl w:ilvl="0">
      <w:numFmt w:val="bullet"/>
      <w:lvlText w:val=""/>
      <w:start w:val="1"/>
      <w:rPr/>
      <w:pPr>
        <w:ind w:left="720"/>
        <w:ind w:hanging="360"/>
      </w:pPr>
      <w:lvlJc w:val="left"/>
    </w:lvl>
    <w:lvl w:ilvl="1">
      <w:numFmt w:val="bullet"/>
      <w:lvlText w:val="◦"/>
      <w:start w:val="1"/>
      <w:rPr/>
      <w:pPr>
        <w:ind w:left="1080"/>
        <w:ind w:hanging="360"/>
      </w:pPr>
      <w:lvlJc w:val="left"/>
    </w:lvl>
    <w:lvl w:ilvl="2">
      <w:numFmt w:val="bullet"/>
      <w:lvlText w:val="▪"/>
      <w:start w:val="1"/>
      <w:rPr/>
      <w:pPr>
        <w:ind w:left="1440"/>
        <w:ind w:hanging="360"/>
      </w:pPr>
      <w:lvlJc w:val="left"/>
    </w:lvl>
    <w:lvl w:ilvl="3">
      <w:numFmt w:val="bullet"/>
      <w:lvlText w:val=""/>
      <w:start w:val="1"/>
      <w:rPr/>
      <w:pPr>
        <w:ind w:left="1800"/>
        <w:ind w:hanging="360"/>
      </w:pPr>
      <w:lvlJc w:val="left"/>
    </w:lvl>
    <w:lvl w:ilvl="4">
      <w:numFmt w:val="bullet"/>
      <w:lvlText w:val="◦"/>
      <w:start w:val="1"/>
      <w:rPr/>
      <w:pPr>
        <w:ind w:left="2160"/>
        <w:ind w:hanging="360"/>
      </w:pPr>
      <w:lvlJc w:val="left"/>
    </w:lvl>
    <w:lvl w:ilvl="5">
      <w:numFmt w:val="bullet"/>
      <w:lvlText w:val="▪"/>
      <w:start w:val="1"/>
      <w:rPr/>
      <w:pPr>
        <w:ind w:left="2520"/>
        <w:ind w:hanging="360"/>
      </w:pPr>
      <w:lvlJc w:val="left"/>
    </w:lvl>
    <w:lvl w:ilvl="6">
      <w:numFmt w:val="bullet"/>
      <w:lvlText w:val=""/>
      <w:start w:val="1"/>
      <w:rPr/>
      <w:pPr>
        <w:ind w:left="2880"/>
        <w:ind w:hanging="360"/>
      </w:pPr>
      <w:lvlJc w:val="left"/>
    </w:lvl>
    <w:lvl w:ilvl="7">
      <w:numFmt w:val="bullet"/>
      <w:lvlText w:val="◦"/>
      <w:start w:val="1"/>
      <w:rPr/>
      <w:pPr>
        <w:ind w:left="3240"/>
        <w:ind w:hanging="360"/>
      </w:pPr>
      <w:lvlJc w:val="left"/>
    </w:lvl>
    <w:lvl w:ilvl="8">
      <w:numFmt w:val="bullet"/>
      <w:lvlText w:val="▪"/>
      <w:start w:val="1"/>
      <w:rPr/>
      <w:pPr>
        <w:ind w:left="360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kinsoku w:val="1"/>
      <w:overflowPunct w:val="1"/>
      <w:autoSpaceDE w:val="1"/>
      <w:bidi w:val="0"/>
    </w:pPr>
    <w:rPr>
      <w:rFonts w:ascii="Liberation Serif" w:cs="Lucida Sans" w:eastAsia="NSimSun" w:hAnsi="Liberation Serif"/>
      <w:color w:val="auto"/>
      <w:kern w:val="2"/>
      <w:sz w:val="24"/>
      <w:szCs w:val="24"/>
      <w:lang w:bidi="hi-IN" w:eastAsia="zh-CN" w:val="it-IT"/>
    </w:rPr>
  </w:style>
  <w:style w:type="character" w:styleId="Punti">
    <w:name w:val="Punti"/>
    <w:qFormat w:val="1"/>
    <w:rPr>
      <w:rFonts w:ascii="OpenSymbol" w:cs="OpenSymbol" w:eastAsia="OpenSymbol" w:hAnsi="OpenSymbol"/>
    </w:rPr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eltesto">
    <w:name w:val="Body Text"/>
    <w:basedOn w:val="Normal"/>
    <w:pPr>
      <w:spacing w:after="140" w:before="0" w:line="276" w:lineRule="auto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Lucida Sans"/>
    </w:rPr>
  </w:style>
  <w:style w:type="paragraph" w:styleId="Contenutotabella">
    <w:name w:val="Contenuto tabella"/>
    <w:basedOn w:val="Normal"/>
    <w:qFormat w:val="1"/>
    <w:pPr>
      <w:suppressLineNumbers w:val="1"/>
    </w:pPr>
    <w:rPr/>
  </w:style>
  <w:style w:type="paragraph" w:styleId="Titolotabella">
    <w:name w:val="Titolo tabella"/>
    <w:basedOn w:val="Contenutotabella"/>
    <w:qFormat w:val="1"/>
    <w:pPr>
      <w:suppressLineNumbers w:val="1"/>
      <w:jc w:val="center"/>
    </w:pPr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+1jL5PjMQuPJH0fbuhyT+W3diQ==">CgMxLjA4AHIhMWRuWWhlY1FHQzhwdEMxN1R3c05RNDRaZHJOUW9SS2VK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2023-06-14T18:08:39Z</dcterms:created>
</cp:coreProperties>
</file>